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20年研发项目电气设备采购</w:t>
      </w:r>
      <w:r>
        <w:rPr>
          <w:rFonts w:hint="eastAsia"/>
          <w:b/>
          <w:bCs/>
          <w:sz w:val="30"/>
          <w:szCs w:val="30"/>
        </w:rPr>
        <w:t>公告</w:t>
      </w:r>
    </w:p>
    <w:p>
      <w:pPr>
        <w:spacing w:line="360" w:lineRule="auto"/>
        <w:jc w:val="center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（采购编号：CG2021-12-YXZX-ZB-00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）</w:t>
      </w:r>
    </w:p>
    <w:p>
      <w:pPr>
        <w:adjustRightInd w:val="0"/>
        <w:spacing w:line="360" w:lineRule="auto"/>
        <w:ind w:firstLine="482"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20年研发项目已由项目审批/核准/备案机关批准，项目资金来源为企业自筹，采购人为中铝中州新材料科技有限公司，本项目已具备采购条件，现通过公开询比价方式采购电气设备。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项目名称： 20年研发项目电气设备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项目地点：河南省焦作市修武县七贤镇中铝中州新材料科技有限公司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采购范围：</w:t>
      </w:r>
    </w:p>
    <w:tbl>
      <w:tblPr>
        <w:tblStyle w:val="6"/>
        <w:tblW w:w="94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701"/>
        <w:gridCol w:w="1543"/>
        <w:gridCol w:w="1450"/>
        <w:gridCol w:w="15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5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53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电气</w:t>
            </w:r>
            <w:r>
              <w:rPr>
                <w:rFonts w:hint="eastAsia" w:ascii="宋体" w:hAnsi="宋体" w:cs="宋体"/>
                <w:szCs w:val="21"/>
              </w:rPr>
              <w:t>设备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依据设计图纸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见采购明细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见采购明细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eastAsia="宋体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theme="minorEastAsia"/>
                <w:color w:val="000000"/>
                <w:szCs w:val="24"/>
              </w:rPr>
              <w:t>交货期：合同签订后</w:t>
            </w:r>
            <w:r>
              <w:rPr>
                <w:rFonts w:hint="eastAsia" w:ascii="宋体" w:hAnsi="宋体" w:cstheme="minorEastAsia"/>
                <w:color w:val="000000"/>
                <w:szCs w:val="24"/>
                <w:lang w:val="en-US" w:eastAsia="zh-CN"/>
              </w:rPr>
              <w:t>按需方要求到</w:t>
            </w:r>
            <w:r>
              <w:rPr>
                <w:rFonts w:hint="eastAsia" w:ascii="宋体" w:hAnsi="宋体" w:cstheme="minorEastAsia"/>
                <w:color w:val="000000"/>
                <w:szCs w:val="24"/>
              </w:rPr>
              <w:t>货</w:t>
            </w:r>
          </w:p>
        </w:tc>
      </w:tr>
    </w:tbl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="宋体"/>
          <w:sz w:val="24"/>
          <w:szCs w:val="24"/>
        </w:rPr>
      </w:pP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资格要求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3.1 在中华人民共和国依照《中华人民共和国公司法》注册的、具有法人资格的有能力提供采购货物有资质制造厂商或代理商。（提供企业法人营业执照、银行开户许可证）；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3.2 具有良好的商业信誉（报价人在项目评标期间不存在被列为失信被执行人的情形，具体认定以全国法院失信被执行人名单信息公布与查询网(shixin.</w:t>
      </w:r>
      <w:r>
        <w:rPr>
          <w:rFonts w:ascii="宋体" w:hAnsi="宋体" w:cstheme="minorEastAsia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 xml:space="preserve">court.gov.cn)和国家发展改革委信用中国(www.creditchina.gov.cn）网站检索结果为准。) 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3.3 制造商具有设计、生产、销售、安装（若包括设备安装）的相应资质，中铝中州铝业有限公司或中铝中州新材料科技有限公司ERP系统长期合作的合格供应商可不提供；</w:t>
      </w:r>
    </w:p>
    <w:p>
      <w:pPr>
        <w:widowControl/>
        <w:shd w:val="clear" w:color="auto" w:fill="FFFFFF"/>
        <w:snapToGrid w:val="0"/>
        <w:spacing w:before="100" w:beforeAutospacing="1" w:after="100" w:afterAutospacing="1" w:line="360" w:lineRule="auto"/>
        <w:contextualSpacing/>
        <w:jc w:val="left"/>
        <w:rPr>
          <w:rFonts w:ascii="宋体" w:hAnsi="宋体" w:cstheme="minorEastAsia"/>
          <w:color w:val="000000"/>
          <w:kern w:val="0"/>
          <w:sz w:val="24"/>
          <w:szCs w:val="24"/>
        </w:rPr>
      </w:pPr>
      <w:r>
        <w:rPr>
          <w:rFonts w:hint="eastAsia" w:ascii="宋体" w:hAnsi="宋体" w:cstheme="minorEastAsia"/>
          <w:color w:val="000000"/>
          <w:kern w:val="0"/>
          <w:sz w:val="24"/>
          <w:szCs w:val="24"/>
        </w:rPr>
        <w:t>3.4 本项目不接受联合体报价；</w:t>
      </w:r>
    </w:p>
    <w:p>
      <w:pPr>
        <w:pStyle w:val="5"/>
        <w:snapToGrid/>
        <w:spacing w:line="360" w:lineRule="auto"/>
        <w:ind w:firstLine="0" w:firstLineChars="0"/>
        <w:contextualSpacing/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bCs/>
          <w:szCs w:val="24"/>
        </w:rPr>
        <w:t>五、报名方式</w:t>
      </w:r>
    </w:p>
    <w:p>
      <w:pPr>
        <w:spacing w:line="360" w:lineRule="auto"/>
        <w:contextualSpacing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1.报价文件</w:t>
      </w:r>
      <w:r>
        <w:rPr>
          <w:rFonts w:ascii="宋体" w:hAnsi="宋体"/>
          <w:sz w:val="24"/>
          <w:szCs w:val="24"/>
        </w:rPr>
        <w:t>递交截止时间：20</w:t>
      </w:r>
      <w:r>
        <w:rPr>
          <w:rFonts w:hint="eastAsia" w:ascii="宋体" w:hAnsi="宋体"/>
          <w:sz w:val="24"/>
          <w:szCs w:val="24"/>
        </w:rPr>
        <w:t>21</w:t>
      </w:r>
      <w:r>
        <w:rPr>
          <w:rFonts w:ascii="宋体" w:hAnsi="宋体"/>
          <w:sz w:val="24"/>
          <w:szCs w:val="24"/>
        </w:rPr>
        <w:t>-1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-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09: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>0（北京时间）</w:t>
      </w:r>
    </w:p>
    <w:p>
      <w:pPr>
        <w:pStyle w:val="5"/>
        <w:snapToGrid/>
        <w:spacing w:line="360" w:lineRule="auto"/>
        <w:ind w:firstLine="0" w:firstLineChars="0"/>
        <w:contextualSpacing/>
        <w:rPr>
          <w:rFonts w:ascii="宋体" w:hAnsi="宋体" w:eastAsia="宋体"/>
          <w:kern w:val="2"/>
          <w:szCs w:val="24"/>
        </w:rPr>
      </w:pPr>
      <w:r>
        <w:rPr>
          <w:rFonts w:hint="eastAsia" w:ascii="宋体" w:hAnsi="宋体" w:eastAsia="宋体"/>
          <w:szCs w:val="24"/>
        </w:rPr>
        <w:t>2.</w:t>
      </w:r>
      <w:r>
        <w:rPr>
          <w:rFonts w:hint="eastAsia" w:asciiTheme="minorEastAsia" w:hAnsiTheme="minorEastAsia" w:cstheme="minorEastAsia"/>
          <w:color w:val="000000"/>
          <w:szCs w:val="24"/>
        </w:rPr>
        <w:t xml:space="preserve"> </w:t>
      </w:r>
      <w:r>
        <w:rPr>
          <w:rFonts w:hint="eastAsia" w:ascii="宋体" w:hAnsi="宋体" w:eastAsia="宋体"/>
          <w:kern w:val="2"/>
          <w:szCs w:val="24"/>
        </w:rPr>
        <w:t>获取方法：</w:t>
      </w:r>
    </w:p>
    <w:p>
      <w:pPr>
        <w:pStyle w:val="5"/>
        <w:snapToGrid/>
        <w:spacing w:line="360" w:lineRule="auto"/>
        <w:ind w:firstLine="360" w:firstLineChars="150"/>
        <w:contextualSpacing/>
        <w:rPr>
          <w:rFonts w:ascii="宋体" w:hAnsi="宋体" w:eastAsia="宋体"/>
          <w:kern w:val="2"/>
          <w:szCs w:val="24"/>
        </w:rPr>
      </w:pPr>
      <w:r>
        <w:rPr>
          <w:rFonts w:hint="eastAsia" w:ascii="宋体" w:hAnsi="宋体" w:eastAsia="宋体"/>
          <w:kern w:val="2"/>
          <w:szCs w:val="24"/>
        </w:rPr>
        <w:t>登陆中铝中州铝业有限公司招标投标公示平台（https://zzly.chinalco.com.cn/）获取信息，联系采购人报名参加获取。</w:t>
      </w:r>
    </w:p>
    <w:p>
      <w:pPr>
        <w:pStyle w:val="5"/>
        <w:snapToGrid/>
        <w:spacing w:line="360" w:lineRule="auto"/>
        <w:ind w:firstLine="360" w:firstLineChars="150"/>
        <w:contextualSpacing/>
        <w:rPr>
          <w:rFonts w:ascii="宋体" w:hAnsi="宋体" w:eastAsia="宋体"/>
          <w:kern w:val="2"/>
          <w:szCs w:val="24"/>
        </w:rPr>
      </w:pPr>
      <w:r>
        <w:rPr>
          <w:rFonts w:hint="eastAsia" w:ascii="宋体" w:hAnsi="宋体" w:eastAsia="宋体"/>
          <w:kern w:val="2"/>
          <w:szCs w:val="24"/>
        </w:rPr>
        <w:t>联系人：李民   联系电话：</w:t>
      </w:r>
      <w:r>
        <w:rPr>
          <w:rFonts w:ascii="宋体" w:hAnsi="宋体" w:eastAsia="宋体"/>
          <w:kern w:val="2"/>
          <w:szCs w:val="24"/>
        </w:rPr>
        <w:t>13938166993</w:t>
      </w:r>
      <w:r>
        <w:rPr>
          <w:rFonts w:hint="eastAsia" w:ascii="宋体" w:hAnsi="宋体" w:eastAsia="宋体"/>
          <w:kern w:val="2"/>
          <w:szCs w:val="24"/>
        </w:rPr>
        <w:t>、0391-350</w:t>
      </w:r>
      <w:r>
        <w:rPr>
          <w:rFonts w:ascii="宋体" w:hAnsi="宋体" w:eastAsia="宋体"/>
          <w:kern w:val="2"/>
          <w:szCs w:val="24"/>
        </w:rPr>
        <w:t>1166</w:t>
      </w:r>
    </w:p>
    <w:p>
      <w:pPr>
        <w:spacing w:line="360" w:lineRule="auto"/>
        <w:contextualSpacing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六、报价文件</w:t>
      </w:r>
      <w:r>
        <w:rPr>
          <w:rFonts w:ascii="宋体" w:hAnsi="宋体"/>
          <w:sz w:val="24"/>
          <w:szCs w:val="24"/>
        </w:rPr>
        <w:t>递交方</w:t>
      </w:r>
      <w:r>
        <w:rPr>
          <w:rFonts w:hint="eastAsia" w:ascii="宋体" w:hAnsi="宋体"/>
          <w:sz w:val="24"/>
          <w:szCs w:val="24"/>
        </w:rPr>
        <w:t>式</w:t>
      </w:r>
      <w:r>
        <w:rPr>
          <w:rFonts w:ascii="宋体" w:hAnsi="宋体"/>
          <w:sz w:val="24"/>
          <w:szCs w:val="24"/>
        </w:rPr>
        <w:t>：</w:t>
      </w:r>
    </w:p>
    <w:p>
      <w:pPr>
        <w:spacing w:line="360" w:lineRule="auto"/>
        <w:ind w:firstLine="240" w:firstLineChars="100"/>
        <w:contextualSpacing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电子邮件，在报价文件</w:t>
      </w:r>
      <w:r>
        <w:rPr>
          <w:rFonts w:ascii="宋体" w:hAnsi="宋体"/>
          <w:sz w:val="24"/>
          <w:szCs w:val="24"/>
        </w:rPr>
        <w:t>递交截止时间</w:t>
      </w:r>
      <w:r>
        <w:rPr>
          <w:rFonts w:hint="eastAsia" w:ascii="宋体" w:hAnsi="宋体"/>
          <w:sz w:val="24"/>
          <w:szCs w:val="24"/>
        </w:rPr>
        <w:t>前，将相关报价文件上传到以下邮箱地址：</w:t>
      </w:r>
      <w:r>
        <w:rPr>
          <w:rFonts w:ascii="宋体" w:hAnsi="宋体"/>
          <w:sz w:val="24"/>
          <w:szCs w:val="24"/>
        </w:rPr>
        <w:t>zzlyyxb@163.com</w:t>
      </w:r>
    </w:p>
    <w:p>
      <w:pPr>
        <w:pStyle w:val="5"/>
        <w:snapToGrid/>
        <w:spacing w:line="360" w:lineRule="auto"/>
        <w:ind w:firstLine="0" w:firstLineChars="0"/>
        <w:contextualSpacing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七、评审方法：经评审有效报价文件的最低报价法</w:t>
      </w:r>
    </w:p>
    <w:p>
      <w:pPr>
        <w:pStyle w:val="5"/>
        <w:snapToGrid/>
        <w:spacing w:line="360" w:lineRule="auto"/>
        <w:ind w:firstLine="0" w:firstLineChars="0"/>
        <w:contextualSpacing/>
        <w:rPr>
          <w:rFonts w:ascii="宋体" w:hAnsi="宋体" w:eastAsia="宋体"/>
        </w:rPr>
      </w:pPr>
      <w:r>
        <w:rPr>
          <w:rFonts w:hint="eastAsia" w:ascii="宋体" w:hAnsi="宋体" w:eastAsia="宋体" w:cs="宋体"/>
          <w:szCs w:val="24"/>
        </w:rPr>
        <w:t>八、</w:t>
      </w:r>
      <w:r>
        <w:rPr>
          <w:rFonts w:hint="eastAsia" w:ascii="宋体" w:hAnsi="宋体" w:eastAsia="宋体"/>
        </w:rPr>
        <w:t>监督部门</w:t>
      </w:r>
    </w:p>
    <w:p>
      <w:pPr>
        <w:pStyle w:val="4"/>
        <w:shd w:val="clear" w:color="auto" w:fill="FFFFFF"/>
        <w:spacing w:line="360" w:lineRule="auto"/>
        <w:ind w:firstLine="555"/>
        <w:contextualSpacing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中铝中州铝业有限公司纪检监察部（审计部）</w:t>
      </w:r>
    </w:p>
    <w:p>
      <w:pPr>
        <w:pStyle w:val="4"/>
        <w:shd w:val="clear" w:color="auto" w:fill="FFFFFF"/>
        <w:spacing w:line="360" w:lineRule="auto"/>
        <w:ind w:firstLine="555"/>
        <w:contextualSpacing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电话：0391-3503580</w:t>
      </w:r>
    </w:p>
    <w:p>
      <w:pPr>
        <w:pStyle w:val="4"/>
        <w:shd w:val="clear" w:color="auto" w:fill="FFFFFF"/>
        <w:spacing w:line="360" w:lineRule="auto"/>
        <w:ind w:firstLine="555"/>
        <w:contextualSpacing/>
        <w:rPr>
          <w:color w:val="000000"/>
          <w:spacing w:val="15"/>
        </w:rPr>
      </w:pPr>
      <w:r>
        <w:rPr>
          <w:rFonts w:hint="eastAsia"/>
          <w:color w:val="000000"/>
          <w:spacing w:val="15"/>
        </w:rPr>
        <w:t>传真：0391-3502465</w:t>
      </w:r>
    </w:p>
    <w:p>
      <w:pPr>
        <w:pStyle w:val="4"/>
        <w:shd w:val="clear" w:color="auto" w:fill="FFFFFF"/>
        <w:spacing w:line="360" w:lineRule="auto"/>
        <w:ind w:firstLine="555"/>
        <w:contextualSpacing/>
        <w:rPr>
          <w:rFonts w:asciiTheme="minorEastAsia" w:hAnsiTheme="minorEastAsia" w:eastAsiaTheme="minorEastAsia"/>
          <w:color w:val="000000"/>
          <w:spacing w:val="15"/>
        </w:rPr>
      </w:pPr>
      <w:r>
        <w:rPr>
          <w:rFonts w:hint="eastAsia"/>
          <w:color w:val="000000"/>
          <w:spacing w:val="15"/>
        </w:rPr>
        <w:t>邮箱：</w:t>
      </w:r>
      <w:r>
        <w:fldChar w:fldCharType="begin"/>
      </w:r>
      <w:r>
        <w:instrText xml:space="preserve"> HYPERLINK "mailto:zhang_jia1@zz.chalco.com.cn" </w:instrText>
      </w:r>
      <w:r>
        <w:fldChar w:fldCharType="separate"/>
      </w:r>
      <w:r>
        <w:rPr>
          <w:rStyle w:val="8"/>
          <w:rFonts w:hint="eastAsia"/>
          <w:color w:val="000000"/>
          <w:spacing w:val="15"/>
        </w:rPr>
        <w:t>zhang_jia@zz.chalco.com.cn</w:t>
      </w:r>
      <w:r>
        <w:rPr>
          <w:rStyle w:val="8"/>
          <w:rFonts w:hint="eastAsia"/>
          <w:color w:val="000000"/>
          <w:spacing w:val="15"/>
        </w:rPr>
        <w:fldChar w:fldCharType="end"/>
      </w:r>
    </w:p>
    <w:p>
      <w:pPr>
        <w:pStyle w:val="5"/>
        <w:snapToGrid/>
        <w:spacing w:line="360" w:lineRule="auto"/>
        <w:ind w:firstLine="0" w:firstLineChars="0"/>
        <w:contextualSpacing/>
        <w:rPr>
          <w:rFonts w:ascii="宋体" w:hAnsi="宋体" w:eastAsia="宋体" w:cs="宋体"/>
          <w:szCs w:val="24"/>
        </w:rPr>
      </w:pP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sectPr>
      <w:pgSz w:w="11906" w:h="16838"/>
      <w:pgMar w:top="1418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D70EB"/>
    <w:multiLevelType w:val="multilevel"/>
    <w:tmpl w:val="520D70E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宋体" w:hAnsi="宋体" w:eastAsia="宋体" w:cstheme="minorEastAsia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BC"/>
    <w:rsid w:val="001174EB"/>
    <w:rsid w:val="0011760F"/>
    <w:rsid w:val="001965BC"/>
    <w:rsid w:val="00356B77"/>
    <w:rsid w:val="005B48E0"/>
    <w:rsid w:val="005D4E75"/>
    <w:rsid w:val="007441EF"/>
    <w:rsid w:val="007A75EB"/>
    <w:rsid w:val="008360FE"/>
    <w:rsid w:val="008477D2"/>
    <w:rsid w:val="008D2155"/>
    <w:rsid w:val="00916CFA"/>
    <w:rsid w:val="0099135C"/>
    <w:rsid w:val="00A82F2B"/>
    <w:rsid w:val="00AF0717"/>
    <w:rsid w:val="00B14F57"/>
    <w:rsid w:val="00B33D76"/>
    <w:rsid w:val="00BD2B64"/>
    <w:rsid w:val="00C5489C"/>
    <w:rsid w:val="00CA70F6"/>
    <w:rsid w:val="00E35D96"/>
    <w:rsid w:val="0B7C2E9E"/>
    <w:rsid w:val="0E410467"/>
    <w:rsid w:val="1DA11297"/>
    <w:rsid w:val="20910DD0"/>
    <w:rsid w:val="23B36B19"/>
    <w:rsid w:val="26A00393"/>
    <w:rsid w:val="29E62C24"/>
    <w:rsid w:val="2A946A07"/>
    <w:rsid w:val="41DE788D"/>
    <w:rsid w:val="485D4964"/>
    <w:rsid w:val="4CC20FF2"/>
    <w:rsid w:val="54556C40"/>
    <w:rsid w:val="59FB4657"/>
    <w:rsid w:val="5BAD110F"/>
    <w:rsid w:val="5FC30538"/>
    <w:rsid w:val="627B5AC3"/>
    <w:rsid w:val="6B3020A3"/>
    <w:rsid w:val="763079CC"/>
    <w:rsid w:val="782E6084"/>
    <w:rsid w:val="791F54A6"/>
    <w:rsid w:val="7BC92E29"/>
    <w:rsid w:val="7BC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tLeast"/>
      <w:ind w:firstLine="420" w:firstLineChars="200"/>
      <w:jc w:val="left"/>
      <w:textAlignment w:val="baseline"/>
    </w:pPr>
    <w:rPr>
      <w:kern w:val="0"/>
      <w:sz w:val="24"/>
      <w:szCs w:val="20"/>
    </w:r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"/>
    <w:basedOn w:val="3"/>
    <w:link w:val="10"/>
    <w:unhideWhenUsed/>
    <w:qFormat/>
    <w:uiPriority w:val="0"/>
    <w:pPr>
      <w:tabs>
        <w:tab w:val="left" w:pos="482"/>
        <w:tab w:val="left" w:pos="3570"/>
      </w:tabs>
      <w:adjustRightInd w:val="0"/>
      <w:snapToGrid w:val="0"/>
      <w:spacing w:after="0" w:line="336" w:lineRule="auto"/>
      <w:ind w:firstLine="420" w:firstLineChars="100"/>
      <w:textAlignment w:val="baseline"/>
    </w:pPr>
    <w:rPr>
      <w:rFonts w:ascii="仿宋_GB2312" w:eastAsia="仿宋_GB2312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 字符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正文首行缩进 字符"/>
    <w:basedOn w:val="9"/>
    <w:link w:val="5"/>
    <w:qFormat/>
    <w:uiPriority w:val="0"/>
    <w:rPr>
      <w:rFonts w:ascii="仿宋_GB2312" w:hAnsi="Calibri" w:eastAsia="仿宋_GB2312" w:cs="Times New Roman"/>
      <w:kern w:val="0"/>
      <w:sz w:val="24"/>
      <w:szCs w:val="20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949BC-2979-4D19-9D7A-775E2F930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2021-10-13T06:12:00Z</dcterms:created>
  <dc:creator>Administrator</dc:creator>
  <cp:lastModifiedBy>Administrator</cp:lastModifiedBy>
  <dcterms:modified xsi:type="dcterms:W3CDTF">2021-12-13T06:00:30Z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449223E5B0F24AF3B0B70B89BB943980</vt:lpwstr>
  </property>
</Properties>
</file>