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40" w:after="192" w:line="240" w:lineRule="auto"/>
        <w:ind w:left="1080" w:hanging="1080"/>
        <w:rPr>
          <w:color w:val="000000"/>
          <w:sz w:val="36"/>
          <w:szCs w:val="36"/>
        </w:rPr>
      </w:pPr>
      <w:r>
        <w:rPr>
          <w:rFonts w:hint="eastAsia"/>
          <w:b w:val="0"/>
          <w:bCs w:val="0"/>
          <w:color w:val="000000"/>
          <w:sz w:val="36"/>
          <w:szCs w:val="36"/>
        </w:rPr>
        <w:t>采购公告</w:t>
      </w:r>
    </w:p>
    <w:p>
      <w:pPr>
        <w:spacing w:line="380" w:lineRule="exact"/>
        <w:ind w:firstLine="480" w:firstLineChars="200"/>
        <w:rPr>
          <w:rFonts w:ascii="仿宋_GB2312" w:hAnsi="Calibri" w:eastAsia="仿宋_GB2312"/>
          <w:bCs/>
          <w:color w:val="000000"/>
          <w:sz w:val="24"/>
        </w:rPr>
      </w:pPr>
      <w:r>
        <w:rPr>
          <w:rFonts w:hint="eastAsia" w:ascii="仿宋_GB2312" w:eastAsia="仿宋_GB2312"/>
          <w:bCs/>
          <w:color w:val="000000"/>
          <w:sz w:val="24"/>
        </w:rPr>
        <w:t>中铝中州铝业有限公司拟对</w:t>
      </w:r>
      <w:r>
        <w:rPr>
          <w:rFonts w:hint="eastAsia" w:ascii="仿宋_GB2312" w:hAnsi="Times New Roman" w:eastAsia="仿宋_GB2312" w:cs="Times New Roman"/>
          <w:bCs/>
          <w:color w:val="000000"/>
          <w:sz w:val="24"/>
          <w:lang w:val="en-US" w:eastAsia="zh-CN"/>
        </w:rPr>
        <w:t>济源下冶铝土矿突发环境事件应急预案技术服务项目</w:t>
      </w:r>
      <w:r>
        <w:rPr>
          <w:rFonts w:hint="eastAsia" w:ascii="仿宋_GB2312" w:hAnsi="Times New Roman" w:eastAsia="仿宋_GB2312" w:cs="Times New Roman"/>
          <w:bCs/>
          <w:color w:val="000000"/>
          <w:sz w:val="24"/>
        </w:rPr>
        <w:t>进</w:t>
      </w:r>
      <w:r>
        <w:rPr>
          <w:rFonts w:hint="eastAsia" w:ascii="仿宋_GB2312" w:eastAsia="仿宋_GB2312"/>
          <w:bCs/>
          <w:color w:val="000000"/>
          <w:sz w:val="24"/>
        </w:rPr>
        <w:t>行</w:t>
      </w:r>
      <w:r>
        <w:rPr>
          <w:rFonts w:hint="eastAsia" w:ascii="仿宋_GB2312" w:eastAsia="仿宋_GB2312"/>
          <w:bCs/>
          <w:sz w:val="24"/>
        </w:rPr>
        <w:t>公开询比采</w:t>
      </w:r>
      <w:r>
        <w:rPr>
          <w:rFonts w:hint="eastAsia" w:ascii="仿宋_GB2312" w:eastAsia="仿宋_GB2312"/>
          <w:bCs/>
          <w:color w:val="000000"/>
          <w:sz w:val="24"/>
        </w:rPr>
        <w:t>购，邀请国内符合资格条件和有同类项目良好业绩的服务商参加该项目的采购，现公告如下：</w:t>
      </w:r>
    </w:p>
    <w:p>
      <w:pPr>
        <w:spacing w:line="380" w:lineRule="exact"/>
        <w:rPr>
          <w:rFonts w:ascii="仿宋_GB2312" w:eastAsia="仿宋_GB2312"/>
          <w:bCs/>
          <w:color w:val="000000"/>
          <w:sz w:val="24"/>
        </w:rPr>
      </w:pPr>
      <w:r>
        <w:rPr>
          <w:rFonts w:hint="eastAsia" w:ascii="仿宋_GB2312" w:eastAsia="仿宋_GB2312"/>
          <w:bCs/>
          <w:color w:val="000000"/>
          <w:sz w:val="24"/>
        </w:rPr>
        <w:t>1、采购人名称：中铝中州铝业有限公司</w:t>
      </w:r>
    </w:p>
    <w:p>
      <w:pPr>
        <w:spacing w:line="380" w:lineRule="exact"/>
        <w:rPr>
          <w:rFonts w:ascii="仿宋_GB2312" w:eastAsia="仿宋_GB2312"/>
          <w:bCs/>
          <w:color w:val="000000"/>
          <w:sz w:val="24"/>
        </w:rPr>
      </w:pPr>
      <w:r>
        <w:rPr>
          <w:rFonts w:hint="eastAsia" w:ascii="仿宋_GB2312" w:eastAsia="仿宋_GB2312"/>
          <w:bCs/>
          <w:color w:val="000000"/>
          <w:sz w:val="24"/>
        </w:rPr>
        <w:t>2、采购编号：</w:t>
      </w:r>
      <w:r>
        <w:rPr>
          <w:rFonts w:hint="eastAsia" w:ascii="仿宋_GB2312" w:hAnsi="宋体" w:eastAsia="仿宋_GB2312" w:cs="Arial"/>
          <w:sz w:val="28"/>
          <w:szCs w:val="28"/>
        </w:rPr>
        <w:t>CG-ZZ-202304-AHB-STHJ-002</w:t>
      </w:r>
    </w:p>
    <w:p>
      <w:pPr>
        <w:spacing w:line="380" w:lineRule="exact"/>
        <w:rPr>
          <w:rFonts w:ascii="仿宋_GB2312" w:eastAsia="仿宋_GB2312"/>
          <w:bCs/>
          <w:color w:val="000000"/>
          <w:sz w:val="24"/>
        </w:rPr>
      </w:pPr>
      <w:r>
        <w:rPr>
          <w:rFonts w:hint="eastAsia" w:ascii="仿宋_GB2312" w:eastAsia="仿宋_GB2312"/>
          <w:bCs/>
          <w:color w:val="000000"/>
          <w:sz w:val="24"/>
        </w:rPr>
        <w:t>3、采购项目名称、内容、期限及相关要求：</w:t>
      </w:r>
    </w:p>
    <w:tbl>
      <w:tblPr>
        <w:tblStyle w:val="39"/>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529"/>
        <w:gridCol w:w="3972"/>
        <w:gridCol w:w="1254"/>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82" w:firstLineChars="200"/>
              <w:rPr>
                <w:rFonts w:ascii="仿宋_GB2312" w:eastAsia="仿宋_GB2312"/>
                <w:b/>
                <w:bCs/>
                <w:color w:val="000000"/>
                <w:sz w:val="24"/>
              </w:rPr>
            </w:pPr>
            <w:r>
              <w:rPr>
                <w:rFonts w:hint="eastAsia" w:ascii="仿宋_GB2312" w:eastAsia="仿宋_GB2312"/>
                <w:b/>
                <w:bCs/>
                <w:color w:val="000000"/>
                <w:sz w:val="24"/>
              </w:rPr>
              <w:t>包号</w:t>
            </w:r>
          </w:p>
        </w:tc>
        <w:tc>
          <w:tcPr>
            <w:tcW w:w="1529"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82" w:firstLineChars="200"/>
              <w:rPr>
                <w:rFonts w:ascii="仿宋_GB2312" w:eastAsia="仿宋_GB2312"/>
                <w:b/>
                <w:bCs/>
                <w:color w:val="000000"/>
                <w:sz w:val="24"/>
              </w:rPr>
            </w:pPr>
            <w:r>
              <w:rPr>
                <w:rFonts w:hint="eastAsia" w:ascii="仿宋_GB2312" w:eastAsia="仿宋_GB2312"/>
                <w:b/>
                <w:bCs/>
                <w:color w:val="000000"/>
                <w:sz w:val="24"/>
              </w:rPr>
              <w:t>包的名称</w:t>
            </w:r>
          </w:p>
        </w:tc>
        <w:tc>
          <w:tcPr>
            <w:tcW w:w="3972"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82" w:firstLineChars="200"/>
              <w:rPr>
                <w:rFonts w:ascii="仿宋_GB2312" w:eastAsia="仿宋_GB2312"/>
                <w:b/>
                <w:bCs/>
                <w:color w:val="000000"/>
                <w:sz w:val="24"/>
              </w:rPr>
            </w:pPr>
            <w:r>
              <w:rPr>
                <w:rFonts w:hint="eastAsia" w:ascii="仿宋_GB2312" w:eastAsia="仿宋_GB2312"/>
                <w:b/>
                <w:bCs/>
                <w:color w:val="000000"/>
                <w:sz w:val="24"/>
              </w:rPr>
              <w:t>内容</w:t>
            </w:r>
          </w:p>
        </w:tc>
        <w:tc>
          <w:tcPr>
            <w:tcW w:w="1254"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82" w:firstLineChars="200"/>
              <w:rPr>
                <w:rFonts w:ascii="仿宋_GB2312" w:eastAsia="仿宋_GB2312"/>
                <w:b/>
                <w:bCs/>
                <w:color w:val="000000"/>
                <w:sz w:val="24"/>
              </w:rPr>
            </w:pPr>
            <w:r>
              <w:rPr>
                <w:rFonts w:hint="eastAsia" w:ascii="仿宋_GB2312" w:eastAsia="仿宋_GB2312"/>
                <w:b/>
                <w:bCs/>
                <w:color w:val="000000"/>
                <w:sz w:val="24"/>
              </w:rPr>
              <w:t>期限</w:t>
            </w:r>
          </w:p>
        </w:tc>
        <w:tc>
          <w:tcPr>
            <w:tcW w:w="115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eastAsia="仿宋_GB2312"/>
                <w:b/>
                <w:bCs/>
                <w:color w:val="000000"/>
                <w:sz w:val="24"/>
              </w:rPr>
            </w:pPr>
            <w:r>
              <w:rPr>
                <w:rFonts w:hint="eastAsia" w:ascii="仿宋_GB2312" w:eastAsia="仿宋_GB2312"/>
                <w:b/>
                <w:bCs/>
                <w:color w:val="000000"/>
                <w:sz w:val="24"/>
              </w:rPr>
              <w:t>交货</w:t>
            </w:r>
          </w:p>
          <w:p>
            <w:pPr>
              <w:spacing w:line="380" w:lineRule="exact"/>
              <w:rPr>
                <w:rFonts w:ascii="仿宋_GB2312" w:eastAsia="仿宋_GB2312"/>
                <w:b/>
                <w:bCs/>
                <w:color w:val="000000"/>
                <w:sz w:val="24"/>
              </w:rPr>
            </w:pPr>
            <w:r>
              <w:rPr>
                <w:rFonts w:hint="eastAsia" w:ascii="仿宋_GB2312" w:eastAsia="仿宋_GB2312"/>
                <w:b/>
                <w:bCs/>
                <w:color w:val="000000"/>
                <w:sz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jc w:val="center"/>
        </w:trPr>
        <w:tc>
          <w:tcPr>
            <w:tcW w:w="597"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80" w:firstLineChars="200"/>
              <w:rPr>
                <w:rFonts w:ascii="仿宋_GB2312" w:eastAsia="仿宋_GB2312"/>
                <w:bCs/>
                <w:color w:val="000000"/>
                <w:sz w:val="24"/>
              </w:rPr>
            </w:pPr>
            <w:r>
              <w:rPr>
                <w:rFonts w:hint="eastAsia" w:ascii="仿宋_GB2312" w:eastAsia="仿宋_GB2312"/>
                <w:bCs/>
                <w:color w:val="000000"/>
                <w:sz w:val="24"/>
              </w:rPr>
              <w:t>1</w:t>
            </w:r>
          </w:p>
        </w:tc>
        <w:tc>
          <w:tcPr>
            <w:tcW w:w="152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eastAsia="仿宋_GB2312"/>
                <w:bCs/>
                <w:color w:val="000000"/>
                <w:sz w:val="24"/>
              </w:rPr>
            </w:pPr>
            <w:r>
              <w:rPr>
                <w:rFonts w:hint="eastAsia" w:ascii="Times New Roman" w:hAnsi="Times New Roman" w:eastAsia="仿宋_GB2312" w:cs="Times New Roman"/>
                <w:sz w:val="24"/>
                <w:szCs w:val="24"/>
                <w:lang w:val="en-US" w:eastAsia="zh-CN"/>
              </w:rPr>
              <w:t>济源下冶铝土矿突发环境事件应急预案技术服务</w:t>
            </w:r>
          </w:p>
        </w:tc>
        <w:tc>
          <w:tcPr>
            <w:tcW w:w="3972"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80" w:firstLineChars="200"/>
              <w:rPr>
                <w:rFonts w:ascii="仿宋_GB2312" w:eastAsia="仿宋_GB2312"/>
                <w:bCs/>
                <w:color w:val="000000"/>
                <w:sz w:val="24"/>
              </w:rPr>
            </w:pPr>
            <w:r>
              <w:rPr>
                <w:rFonts w:hint="eastAsia" w:ascii="Times New Roman" w:hAnsi="Times New Roman" w:eastAsia="仿宋_GB2312" w:cs="Times New Roman"/>
                <w:sz w:val="24"/>
                <w:szCs w:val="24"/>
                <w:lang w:eastAsia="zh-CN"/>
              </w:rPr>
              <w:t>根据《中华人民共和国突发事件应对法》、《突发事件应急预案管理办法》及相关法律法规，结合企业涉及的风险物质，分析突发环境事件应急处置措施，</w:t>
            </w:r>
            <w:r>
              <w:rPr>
                <w:rFonts w:ascii="Times New Roman" w:hAnsi="Times New Roman" w:eastAsia="仿宋_GB2312" w:cs="Times New Roman"/>
                <w:sz w:val="24"/>
                <w:szCs w:val="24"/>
              </w:rPr>
              <w:t>编制完成</w:t>
            </w:r>
            <w:r>
              <w:rPr>
                <w:rFonts w:hint="eastAsia" w:ascii="Times New Roman" w:hAnsi="Times New Roman" w:eastAsia="仿宋_GB2312" w:cs="Times New Roman"/>
                <w:sz w:val="24"/>
                <w:szCs w:val="24"/>
              </w:rPr>
              <w:t>突发环境事件应急预案、风险评估报告和资源调查报告3本报告</w:t>
            </w:r>
            <w:r>
              <w:rPr>
                <w:rFonts w:hint="eastAsia" w:ascii="Times New Roman" w:hAnsi="Times New Roman" w:eastAsia="仿宋_GB2312" w:cs="Times New Roman"/>
                <w:sz w:val="24"/>
                <w:szCs w:val="24"/>
                <w:lang w:val="en-US" w:eastAsia="zh-CN"/>
              </w:rPr>
              <w:t>,</w:t>
            </w:r>
            <w:r>
              <w:rPr>
                <w:rFonts w:hint="eastAsia" w:ascii="Times New Roman" w:hAnsi="Times New Roman" w:eastAsia="仿宋_GB2312" w:cs="Times New Roman"/>
                <w:sz w:val="24"/>
                <w:szCs w:val="24"/>
                <w:lang w:eastAsia="zh-CN"/>
              </w:rPr>
              <w:t>顺利通过专家评审，在市级生态环境局取得备案。</w:t>
            </w:r>
          </w:p>
        </w:tc>
        <w:tc>
          <w:tcPr>
            <w:tcW w:w="1254"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80" w:firstLineChars="200"/>
              <w:rPr>
                <w:rFonts w:hint="eastAsia" w:ascii="仿宋_GB2312" w:eastAsia="仿宋_GB2312"/>
                <w:bCs/>
                <w:sz w:val="24"/>
                <w:lang w:val="en-US" w:eastAsia="zh-CN"/>
              </w:rPr>
            </w:pPr>
            <w:r>
              <w:rPr>
                <w:rFonts w:hint="eastAsia" w:ascii="仿宋_GB2312" w:eastAsia="仿宋_GB2312"/>
                <w:bCs/>
                <w:sz w:val="24"/>
                <w:lang w:eastAsia="zh-CN"/>
              </w:rPr>
              <w:t>自合同签订签订之日起</w:t>
            </w:r>
            <w:r>
              <w:rPr>
                <w:rFonts w:hint="eastAsia" w:ascii="仿宋_GB2312" w:eastAsia="仿宋_GB2312"/>
                <w:bCs/>
                <w:sz w:val="24"/>
                <w:lang w:val="en-US" w:eastAsia="zh-CN"/>
              </w:rPr>
              <w:t>50日内</w:t>
            </w:r>
          </w:p>
        </w:tc>
        <w:tc>
          <w:tcPr>
            <w:tcW w:w="115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eastAsia="仿宋_GB2312"/>
                <w:bCs/>
                <w:color w:val="000000"/>
                <w:sz w:val="24"/>
              </w:rPr>
            </w:pPr>
            <w:r>
              <w:rPr>
                <w:rFonts w:hint="eastAsia" w:ascii="仿宋_GB2312" w:eastAsia="仿宋_GB2312"/>
                <w:bCs/>
                <w:color w:val="000000"/>
                <w:sz w:val="24"/>
              </w:rPr>
              <w:t>中铝中州铝业有限公司</w:t>
            </w:r>
          </w:p>
        </w:tc>
      </w:tr>
    </w:tbl>
    <w:p>
      <w:pPr>
        <w:spacing w:line="380" w:lineRule="exact"/>
        <w:rPr>
          <w:rFonts w:ascii="仿宋_GB2312" w:hAnsi="Calibri" w:eastAsia="仿宋_GB2312"/>
          <w:bCs/>
          <w:color w:val="000000"/>
          <w:sz w:val="24"/>
        </w:rPr>
      </w:pPr>
      <w:r>
        <w:rPr>
          <w:rFonts w:hint="eastAsia" w:ascii="仿宋_GB2312" w:eastAsia="仿宋_GB2312"/>
          <w:bCs/>
          <w:color w:val="000000"/>
          <w:sz w:val="24"/>
        </w:rPr>
        <w:t>4、资金来源：企业自有资金。</w:t>
      </w:r>
    </w:p>
    <w:p>
      <w:pPr>
        <w:spacing w:line="380" w:lineRule="exact"/>
        <w:rPr>
          <w:rFonts w:ascii="仿宋_GB2312" w:eastAsia="仿宋_GB2312"/>
          <w:bCs/>
          <w:color w:val="000000"/>
          <w:sz w:val="24"/>
        </w:rPr>
      </w:pPr>
      <w:r>
        <w:rPr>
          <w:rFonts w:hint="eastAsia" w:ascii="仿宋_GB2312" w:eastAsia="仿宋_GB2312"/>
          <w:bCs/>
          <w:color w:val="000000"/>
          <w:sz w:val="24"/>
        </w:rPr>
        <w:t>5、报价人资格必须符合下列要求：</w:t>
      </w:r>
    </w:p>
    <w:p>
      <w:pPr>
        <w:spacing w:line="380" w:lineRule="exact"/>
        <w:rPr>
          <w:rFonts w:ascii="仿宋_GB2312" w:eastAsia="仿宋_GB2312"/>
          <w:bCs/>
          <w:color w:val="000000"/>
          <w:sz w:val="24"/>
        </w:rPr>
      </w:pPr>
      <w:r>
        <w:rPr>
          <w:rFonts w:hint="eastAsia" w:ascii="仿宋_GB2312" w:eastAsia="仿宋_GB2312"/>
          <w:bCs/>
          <w:color w:val="000000"/>
          <w:sz w:val="24"/>
        </w:rPr>
        <w:t>5.1、中华人民共和国注册登记的独立法人或其他组织；</w:t>
      </w:r>
    </w:p>
    <w:p>
      <w:pPr>
        <w:spacing w:line="380" w:lineRule="exact"/>
        <w:rPr>
          <w:rFonts w:ascii="仿宋_GB2312" w:eastAsia="仿宋_GB2312"/>
          <w:bCs/>
          <w:color w:val="000000"/>
          <w:sz w:val="24"/>
        </w:rPr>
      </w:pPr>
      <w:r>
        <w:rPr>
          <w:rFonts w:hint="eastAsia" w:ascii="仿宋_GB2312" w:eastAsia="仿宋_GB2312"/>
          <w:bCs/>
          <w:color w:val="000000"/>
          <w:sz w:val="24"/>
        </w:rPr>
        <w:t>5.2、具备履行合同的能力，保险齐全；</w:t>
      </w:r>
    </w:p>
    <w:p>
      <w:pPr>
        <w:spacing w:line="380" w:lineRule="exact"/>
        <w:rPr>
          <w:rFonts w:ascii="仿宋_GB2312" w:eastAsia="仿宋_GB2312"/>
          <w:bCs/>
          <w:color w:val="000000"/>
          <w:sz w:val="24"/>
        </w:rPr>
      </w:pPr>
      <w:r>
        <w:rPr>
          <w:rFonts w:hint="eastAsia" w:ascii="仿宋_GB2312" w:eastAsia="仿宋_GB2312"/>
          <w:bCs/>
          <w:color w:val="000000"/>
          <w:sz w:val="24"/>
        </w:rPr>
        <w:t>5.3参加采购活动前三年之内，在经营活动中没有重大违法记录及安全事故记录</w:t>
      </w:r>
    </w:p>
    <w:p>
      <w:pPr>
        <w:spacing w:line="380" w:lineRule="exact"/>
        <w:rPr>
          <w:rFonts w:ascii="仿宋_GB2312" w:eastAsia="仿宋_GB2312"/>
          <w:bCs/>
          <w:color w:val="000000"/>
          <w:sz w:val="24"/>
        </w:rPr>
      </w:pPr>
      <w:r>
        <w:rPr>
          <w:rFonts w:hint="eastAsia" w:ascii="仿宋_GB2312" w:eastAsia="仿宋_GB2312"/>
          <w:bCs/>
          <w:color w:val="000000"/>
          <w:sz w:val="24"/>
        </w:rPr>
        <w:t>5.4、报价人没有处于被责令停业，报价资格没有被取消，财产没有被接管、冻结、破产状态；在国内有类似服务业绩并具有三年以上正常运行的良好记录；</w:t>
      </w:r>
    </w:p>
    <w:p>
      <w:pPr>
        <w:spacing w:line="380" w:lineRule="exact"/>
        <w:rPr>
          <w:rFonts w:ascii="仿宋_GB2312" w:eastAsia="仿宋_GB2312"/>
          <w:bCs/>
          <w:color w:val="000000"/>
          <w:sz w:val="24"/>
        </w:rPr>
      </w:pPr>
      <w:r>
        <w:rPr>
          <w:rFonts w:hint="eastAsia" w:ascii="仿宋_GB2312" w:eastAsia="仿宋_GB2312"/>
          <w:bCs/>
          <w:color w:val="000000"/>
          <w:sz w:val="24"/>
        </w:rPr>
        <w:t>5.5、信誉要求：报价人在全国法院失信被执行人名单信息公布与查询网(shixin.court.gov.cn)和国家发展改革委信用中国(www.creditchina.gov.cn）网站上未被列入失信被执行人、重大税收违法案件当事人名单；未列入中铝集团有限公司承包商黑名单。</w:t>
      </w:r>
    </w:p>
    <w:p>
      <w:pPr>
        <w:spacing w:line="380" w:lineRule="exact"/>
        <w:rPr>
          <w:rFonts w:ascii="仿宋_GB2312" w:eastAsia="仿宋_GB2312"/>
          <w:bCs/>
          <w:color w:val="000000"/>
          <w:sz w:val="24"/>
        </w:rPr>
      </w:pPr>
      <w:r>
        <w:rPr>
          <w:rFonts w:hint="eastAsia" w:ascii="仿宋_GB2312" w:eastAsia="仿宋_GB2312"/>
          <w:bCs/>
          <w:color w:val="000000"/>
          <w:sz w:val="24"/>
        </w:rPr>
        <w:t>5.6、具备法律、行政法规规定的其他资格条件。</w:t>
      </w:r>
    </w:p>
    <w:p>
      <w:pPr>
        <w:spacing w:line="380" w:lineRule="exact"/>
        <w:rPr>
          <w:rFonts w:ascii="仿宋_GB2312" w:eastAsia="仿宋_GB2312"/>
          <w:bCs/>
          <w:color w:val="000000"/>
          <w:sz w:val="24"/>
        </w:rPr>
      </w:pPr>
      <w:r>
        <w:rPr>
          <w:rFonts w:hint="eastAsia" w:ascii="仿宋_GB2312" w:eastAsia="仿宋_GB2312"/>
          <w:bCs/>
          <w:color w:val="000000"/>
          <w:sz w:val="24"/>
        </w:rPr>
        <w:t>5.7、本项目不接受联合体报价。</w:t>
      </w:r>
    </w:p>
    <w:p>
      <w:pPr>
        <w:spacing w:line="380" w:lineRule="exact"/>
        <w:rPr>
          <w:rFonts w:ascii="仿宋_GB2312" w:eastAsia="仿宋_GB2312"/>
          <w:bCs/>
          <w:color w:val="000000"/>
          <w:sz w:val="24"/>
        </w:rPr>
      </w:pPr>
      <w:r>
        <w:rPr>
          <w:rFonts w:hint="eastAsia" w:ascii="仿宋_GB2312" w:eastAsia="仿宋_GB2312"/>
          <w:bCs/>
          <w:color w:val="000000"/>
          <w:sz w:val="24"/>
        </w:rPr>
        <w:t>6、采购文件获取：</w:t>
      </w:r>
    </w:p>
    <w:p>
      <w:pPr>
        <w:spacing w:line="380" w:lineRule="exact"/>
        <w:ind w:firstLine="360" w:firstLineChars="150"/>
        <w:rPr>
          <w:rFonts w:ascii="仿宋_GB2312" w:eastAsia="仿宋_GB2312"/>
          <w:bCs/>
          <w:color w:val="000000"/>
          <w:sz w:val="24"/>
        </w:rPr>
      </w:pPr>
      <w:r>
        <w:rPr>
          <w:rFonts w:hint="eastAsia" w:ascii="仿宋_GB2312" w:eastAsia="仿宋_GB2312"/>
          <w:bCs/>
          <w:sz w:val="24"/>
        </w:rPr>
        <w:t>采购文件的价格为100元/份，</w:t>
      </w:r>
      <w:r>
        <w:rPr>
          <w:rFonts w:hint="eastAsia" w:ascii="仿宋_GB2312" w:eastAsia="仿宋_GB2312"/>
          <w:bCs/>
          <w:color w:val="000000"/>
          <w:sz w:val="24"/>
        </w:rPr>
        <w:t>购买后该费用无论何种原因或中选与否均不予退还。</w:t>
      </w:r>
      <w:r>
        <w:rPr>
          <w:rFonts w:hint="eastAsia" w:ascii="仿宋" w:hAnsi="仿宋" w:eastAsia="仿宋"/>
          <w:bCs/>
          <w:sz w:val="24"/>
        </w:rPr>
        <w:t>采</w:t>
      </w:r>
      <w:r>
        <w:rPr>
          <w:rFonts w:hint="eastAsia" w:ascii="仿宋_GB2312" w:eastAsia="仿宋_GB2312"/>
          <w:bCs/>
          <w:color w:val="000000"/>
          <w:sz w:val="24"/>
        </w:rPr>
        <w:t>购文件必须通过联系人获取，未通过联系人获取采购文件的均视为无效采购，取消其报价资格。拟报价人必须将付款凭证原件、电子回单扫描或电子邮件传送至联系人后方可取得采购文件（纸质版或电子版）。</w:t>
      </w:r>
    </w:p>
    <w:p>
      <w:pPr>
        <w:spacing w:line="380" w:lineRule="exact"/>
        <w:rPr>
          <w:rFonts w:hint="eastAsia" w:ascii="仿宋_GB2312" w:eastAsia="仿宋_GB2312"/>
          <w:bCs/>
          <w:color w:val="000000"/>
          <w:sz w:val="24"/>
          <w:lang w:eastAsia="zh-CN"/>
        </w:rPr>
      </w:pPr>
      <w:r>
        <w:rPr>
          <w:rFonts w:hint="eastAsia" w:ascii="仿宋_GB2312" w:eastAsia="仿宋_GB2312"/>
          <w:bCs/>
          <w:color w:val="000000"/>
          <w:sz w:val="24"/>
        </w:rPr>
        <w:t>7、报价保证金待采购结果公示完成发出中选通知书后后，中选单位需在</w:t>
      </w:r>
      <w:r>
        <w:rPr>
          <w:rFonts w:hint="eastAsia" w:ascii="仿宋_GB2312" w:eastAsia="仿宋_GB2312"/>
          <w:bCs/>
          <w:color w:val="000000"/>
          <w:sz w:val="24"/>
          <w:lang w:val="en-US" w:eastAsia="zh-CN"/>
        </w:rPr>
        <w:t>3</w:t>
      </w:r>
      <w:r>
        <w:rPr>
          <w:rFonts w:hint="eastAsia" w:ascii="仿宋_GB2312" w:eastAsia="仿宋_GB2312"/>
          <w:bCs/>
          <w:color w:val="000000"/>
          <w:sz w:val="24"/>
        </w:rPr>
        <w:t>个工作日内联系签订合同事</w:t>
      </w:r>
      <w:r>
        <w:rPr>
          <w:rFonts w:hint="eastAsia" w:ascii="仿宋_GB2312" w:eastAsia="仿宋_GB2312"/>
          <w:bCs/>
          <w:color w:val="000000"/>
          <w:sz w:val="24"/>
          <w:lang w:eastAsia="zh-CN"/>
        </w:rPr>
        <w:t>。</w:t>
      </w:r>
      <w:bookmarkStart w:id="0" w:name="_GoBack"/>
      <w:bookmarkEnd w:id="0"/>
    </w:p>
    <w:p>
      <w:pPr>
        <w:spacing w:line="380" w:lineRule="exact"/>
        <w:rPr>
          <w:rFonts w:ascii="仿宋_GB2312" w:eastAsia="仿宋_GB2312"/>
          <w:bCs/>
          <w:color w:val="000000"/>
          <w:sz w:val="24"/>
        </w:rPr>
      </w:pPr>
      <w:r>
        <w:rPr>
          <w:rFonts w:hint="eastAsia" w:ascii="仿宋_GB2312" w:eastAsia="仿宋_GB2312"/>
          <w:bCs/>
          <w:color w:val="000000"/>
          <w:sz w:val="24"/>
        </w:rPr>
        <w:t>汇款信息如下（必须是公对公汇款）：</w:t>
      </w:r>
    </w:p>
    <w:p>
      <w:pPr>
        <w:spacing w:line="380" w:lineRule="exact"/>
        <w:rPr>
          <w:rFonts w:ascii="仿宋_GB2312" w:eastAsia="仿宋_GB2312"/>
          <w:bCs/>
          <w:color w:val="000000"/>
          <w:sz w:val="24"/>
        </w:rPr>
      </w:pPr>
      <w:r>
        <w:rPr>
          <w:rFonts w:hint="eastAsia" w:ascii="仿宋_GB2312" w:eastAsia="仿宋_GB2312"/>
          <w:bCs/>
          <w:color w:val="000000"/>
          <w:sz w:val="24"/>
        </w:rPr>
        <w:t>帐户名称：中铝中州铝业有限公司</w:t>
      </w:r>
    </w:p>
    <w:p>
      <w:pPr>
        <w:spacing w:line="380" w:lineRule="exact"/>
        <w:rPr>
          <w:rFonts w:ascii="仿宋_GB2312" w:eastAsia="仿宋_GB2312"/>
          <w:bCs/>
          <w:color w:val="000000"/>
          <w:sz w:val="24"/>
        </w:rPr>
      </w:pPr>
      <w:r>
        <w:rPr>
          <w:rFonts w:hint="eastAsia" w:ascii="仿宋_GB2312" w:eastAsia="仿宋_GB2312"/>
          <w:bCs/>
          <w:color w:val="000000"/>
          <w:sz w:val="24"/>
        </w:rPr>
        <w:t>开户银行：中国工商银行焦作分行中铝支行</w:t>
      </w:r>
    </w:p>
    <w:p>
      <w:pPr>
        <w:spacing w:line="380" w:lineRule="exact"/>
        <w:rPr>
          <w:rFonts w:ascii="仿宋_GB2312" w:eastAsia="仿宋_GB2312"/>
          <w:bCs/>
          <w:color w:val="000000"/>
          <w:sz w:val="24"/>
        </w:rPr>
      </w:pPr>
      <w:r>
        <w:rPr>
          <w:rFonts w:hint="eastAsia" w:ascii="仿宋_GB2312" w:eastAsia="仿宋_GB2312"/>
          <w:bCs/>
          <w:color w:val="000000"/>
          <w:sz w:val="24"/>
        </w:rPr>
        <w:t>银行帐号：1709028019200089451</w:t>
      </w:r>
    </w:p>
    <w:p>
      <w:pPr>
        <w:spacing w:line="380" w:lineRule="exact"/>
        <w:rPr>
          <w:rFonts w:ascii="仿宋_GB2312" w:eastAsia="仿宋_GB2312"/>
          <w:bCs/>
          <w:color w:val="000000"/>
          <w:sz w:val="24"/>
        </w:rPr>
      </w:pPr>
      <w:r>
        <w:rPr>
          <w:rFonts w:hint="eastAsia" w:ascii="仿宋_GB2312" w:eastAsia="仿宋_GB2312"/>
          <w:bCs/>
          <w:color w:val="000000"/>
          <w:sz w:val="24"/>
        </w:rPr>
        <w:t>汇款备注中，须注明“</w:t>
      </w:r>
      <w:r>
        <w:rPr>
          <w:rFonts w:hint="eastAsia" w:ascii="Times New Roman" w:hAnsi="Times New Roman" w:eastAsia="仿宋_GB2312" w:cs="Times New Roman"/>
          <w:sz w:val="24"/>
          <w:szCs w:val="24"/>
          <w:lang w:val="en-US" w:eastAsia="zh-CN"/>
        </w:rPr>
        <w:t>济源下冶铝土矿突发环境事件应急预案技术服务项目</w:t>
      </w:r>
      <w:r>
        <w:rPr>
          <w:rFonts w:hint="eastAsia" w:ascii="仿宋_GB2312" w:eastAsia="仿宋_GB2312"/>
          <w:bCs/>
          <w:color w:val="000000"/>
          <w:sz w:val="24"/>
        </w:rPr>
        <w:t>采购文件费”，。</w:t>
      </w:r>
    </w:p>
    <w:p>
      <w:pPr>
        <w:spacing w:line="380" w:lineRule="exact"/>
        <w:rPr>
          <w:rFonts w:ascii="仿宋_GB2312" w:eastAsia="仿宋_GB2312"/>
          <w:bCs/>
          <w:sz w:val="24"/>
        </w:rPr>
      </w:pPr>
      <w:r>
        <w:rPr>
          <w:rFonts w:hint="eastAsia" w:ascii="仿宋_GB2312" w:eastAsia="仿宋_GB2312"/>
          <w:bCs/>
          <w:color w:val="000000"/>
          <w:sz w:val="24"/>
        </w:rPr>
        <w:t xml:space="preserve"> 8、购买采购文件的时间：</w:t>
      </w:r>
      <w:r>
        <w:rPr>
          <w:rFonts w:hint="eastAsia" w:ascii="仿宋_GB2312" w:eastAsia="仿宋_GB2312"/>
          <w:bCs/>
          <w:sz w:val="24"/>
        </w:rPr>
        <w:t>2023年</w:t>
      </w:r>
      <w:r>
        <w:rPr>
          <w:rFonts w:hint="eastAsia" w:ascii="仿宋_GB2312" w:eastAsia="仿宋_GB2312"/>
          <w:bCs/>
          <w:sz w:val="24"/>
          <w:lang w:val="en-US" w:eastAsia="zh-CN"/>
        </w:rPr>
        <w:t>5</w:t>
      </w:r>
      <w:r>
        <w:rPr>
          <w:rFonts w:hint="eastAsia" w:ascii="仿宋_GB2312" w:eastAsia="仿宋_GB2312"/>
          <w:bCs/>
          <w:sz w:val="24"/>
        </w:rPr>
        <w:t>月</w:t>
      </w:r>
      <w:r>
        <w:rPr>
          <w:rFonts w:hint="eastAsia" w:ascii="仿宋_GB2312" w:eastAsia="仿宋_GB2312"/>
          <w:bCs/>
          <w:sz w:val="24"/>
          <w:lang w:val="en-US" w:eastAsia="zh-CN"/>
        </w:rPr>
        <w:t>4</w:t>
      </w:r>
      <w:r>
        <w:rPr>
          <w:rFonts w:hint="eastAsia" w:ascii="仿宋_GB2312" w:eastAsia="仿宋_GB2312"/>
          <w:bCs/>
          <w:sz w:val="24"/>
        </w:rPr>
        <w:t>日</w:t>
      </w:r>
      <w:r>
        <w:rPr>
          <w:rFonts w:hint="eastAsia" w:ascii="仿宋_GB2312" w:eastAsia="仿宋_GB2312"/>
          <w:bCs/>
          <w:sz w:val="24"/>
          <w:lang w:val="en-US" w:eastAsia="zh-CN"/>
        </w:rPr>
        <w:t>9:00</w:t>
      </w:r>
      <w:r>
        <w:rPr>
          <w:rFonts w:hint="eastAsia" w:ascii="仿宋_GB2312" w:eastAsia="仿宋_GB2312"/>
          <w:bCs/>
          <w:sz w:val="24"/>
        </w:rPr>
        <w:t>至2023年</w:t>
      </w:r>
      <w:r>
        <w:rPr>
          <w:rFonts w:hint="eastAsia" w:ascii="仿宋_GB2312" w:eastAsia="仿宋_GB2312"/>
          <w:bCs/>
          <w:sz w:val="24"/>
          <w:lang w:val="en-US" w:eastAsia="zh-CN"/>
        </w:rPr>
        <w:t>5</w:t>
      </w:r>
      <w:r>
        <w:rPr>
          <w:rFonts w:hint="eastAsia" w:ascii="仿宋_GB2312" w:eastAsia="仿宋_GB2312"/>
          <w:bCs/>
          <w:sz w:val="24"/>
        </w:rPr>
        <w:t>月</w:t>
      </w:r>
      <w:r>
        <w:rPr>
          <w:rFonts w:hint="eastAsia" w:ascii="仿宋_GB2312" w:eastAsia="仿宋_GB2312"/>
          <w:bCs/>
          <w:sz w:val="24"/>
          <w:lang w:val="en-US" w:eastAsia="zh-CN"/>
        </w:rPr>
        <w:t>6</w:t>
      </w:r>
      <w:r>
        <w:rPr>
          <w:rFonts w:hint="eastAsia" w:ascii="仿宋_GB2312" w:eastAsia="仿宋_GB2312"/>
          <w:bCs/>
          <w:sz w:val="24"/>
        </w:rPr>
        <w:t>日</w:t>
      </w:r>
      <w:r>
        <w:rPr>
          <w:rFonts w:hint="eastAsia" w:ascii="仿宋_GB2312" w:eastAsia="仿宋_GB2312"/>
          <w:bCs/>
          <w:sz w:val="24"/>
          <w:lang w:val="en-US" w:eastAsia="zh-CN"/>
        </w:rPr>
        <w:t>9:00</w:t>
      </w:r>
      <w:r>
        <w:rPr>
          <w:rFonts w:hint="eastAsia" w:ascii="仿宋_GB2312" w:eastAsia="仿宋_GB2312"/>
          <w:bCs/>
          <w:sz w:val="24"/>
        </w:rPr>
        <w:t>(北京时间)。</w:t>
      </w:r>
    </w:p>
    <w:p>
      <w:pPr>
        <w:spacing w:line="380" w:lineRule="exact"/>
        <w:rPr>
          <w:rFonts w:ascii="仿宋_GB2312" w:eastAsia="仿宋_GB2312"/>
          <w:bCs/>
          <w:sz w:val="24"/>
        </w:rPr>
      </w:pPr>
      <w:r>
        <w:rPr>
          <w:rFonts w:hint="eastAsia" w:ascii="仿宋_GB2312" w:eastAsia="仿宋_GB2312"/>
          <w:bCs/>
          <w:sz w:val="24"/>
        </w:rPr>
        <w:t>9、报价文件截止时间/唱价时间：2023年</w:t>
      </w:r>
      <w:r>
        <w:rPr>
          <w:rFonts w:hint="eastAsia" w:ascii="仿宋_GB2312" w:eastAsia="仿宋_GB2312"/>
          <w:bCs/>
          <w:sz w:val="24"/>
          <w:lang w:val="en-US" w:eastAsia="zh-CN"/>
        </w:rPr>
        <w:t>5</w:t>
      </w:r>
      <w:r>
        <w:rPr>
          <w:rFonts w:hint="eastAsia" w:ascii="仿宋_GB2312" w:eastAsia="仿宋_GB2312"/>
          <w:bCs/>
          <w:sz w:val="24"/>
        </w:rPr>
        <w:t>月</w:t>
      </w:r>
      <w:r>
        <w:rPr>
          <w:rFonts w:hint="eastAsia" w:ascii="仿宋_GB2312" w:eastAsia="仿宋_GB2312"/>
          <w:bCs/>
          <w:sz w:val="24"/>
          <w:lang w:val="en-US" w:eastAsia="zh-CN"/>
        </w:rPr>
        <w:t>8</w:t>
      </w:r>
      <w:r>
        <w:rPr>
          <w:rFonts w:hint="eastAsia" w:ascii="仿宋_GB2312" w:eastAsia="仿宋_GB2312"/>
          <w:bCs/>
          <w:sz w:val="24"/>
        </w:rPr>
        <w:t>日9：30 (北京时间)。逾期递交的采购文件恕不接受。</w:t>
      </w:r>
    </w:p>
    <w:p>
      <w:pPr>
        <w:spacing w:line="380" w:lineRule="exact"/>
        <w:rPr>
          <w:rFonts w:ascii="仿宋_GB2312" w:eastAsia="仿宋_GB2312"/>
          <w:bCs/>
          <w:color w:val="000000"/>
          <w:sz w:val="24"/>
        </w:rPr>
      </w:pPr>
      <w:r>
        <w:rPr>
          <w:rFonts w:hint="eastAsia" w:ascii="仿宋_GB2312" w:eastAsia="仿宋_GB2312"/>
          <w:bCs/>
          <w:color w:val="000000"/>
          <w:sz w:val="24"/>
        </w:rPr>
        <w:t>10、采购地点：中铝中州铝业有限公司</w:t>
      </w:r>
      <w:r>
        <w:rPr>
          <w:rFonts w:hint="eastAsia" w:ascii="仿宋_GB2312" w:eastAsia="仿宋_GB2312"/>
          <w:bCs/>
          <w:color w:val="000000"/>
          <w:sz w:val="24"/>
          <w:lang w:eastAsia="zh-CN"/>
        </w:rPr>
        <w:t>安全环保健康部二楼</w:t>
      </w:r>
      <w:r>
        <w:rPr>
          <w:rFonts w:hint="eastAsia" w:ascii="仿宋_GB2312" w:eastAsia="仿宋_GB2312"/>
          <w:bCs/>
          <w:color w:val="000000"/>
          <w:sz w:val="24"/>
          <w:lang w:val="en-US" w:eastAsia="zh-CN"/>
        </w:rPr>
        <w:t>201</w:t>
      </w:r>
      <w:r>
        <w:rPr>
          <w:rFonts w:hint="eastAsia" w:ascii="仿宋_GB2312" w:eastAsia="仿宋_GB2312"/>
          <w:bCs/>
          <w:color w:val="000000"/>
          <w:sz w:val="24"/>
          <w:lang w:eastAsia="zh-CN"/>
        </w:rPr>
        <w:t>会议室</w:t>
      </w:r>
      <w:r>
        <w:rPr>
          <w:rFonts w:hint="eastAsia" w:ascii="仿宋_GB2312" w:eastAsia="仿宋_GB2312"/>
          <w:bCs/>
          <w:color w:val="000000"/>
          <w:sz w:val="24"/>
        </w:rPr>
        <w:t>。</w:t>
      </w:r>
    </w:p>
    <w:p>
      <w:pPr>
        <w:spacing w:line="380" w:lineRule="exact"/>
        <w:rPr>
          <w:rFonts w:ascii="仿宋_GB2312" w:eastAsia="仿宋_GB2312"/>
          <w:bCs/>
          <w:color w:val="000000"/>
          <w:sz w:val="24"/>
        </w:rPr>
      </w:pPr>
      <w:r>
        <w:rPr>
          <w:rFonts w:hint="eastAsia" w:ascii="仿宋_GB2312" w:eastAsia="仿宋_GB2312"/>
          <w:bCs/>
          <w:color w:val="000000"/>
          <w:sz w:val="24"/>
        </w:rPr>
        <w:t>11、采购人：中铝中州铝业有限公司</w:t>
      </w:r>
    </w:p>
    <w:p>
      <w:pPr>
        <w:spacing w:line="380" w:lineRule="exact"/>
        <w:rPr>
          <w:rFonts w:ascii="仿宋_GB2312" w:eastAsia="仿宋_GB2312"/>
          <w:bCs/>
          <w:color w:val="000000"/>
          <w:sz w:val="24"/>
        </w:rPr>
      </w:pPr>
      <w:r>
        <w:rPr>
          <w:rFonts w:ascii="仿宋_GB2312" w:eastAsia="仿宋_GB2312"/>
          <w:bCs/>
          <w:color w:val="000000"/>
          <w:sz w:val="24"/>
        </w:rPr>
        <w:t> </w:t>
      </w:r>
      <w:r>
        <w:rPr>
          <w:rFonts w:hint="eastAsia" w:ascii="仿宋_GB2312" w:eastAsia="仿宋_GB2312"/>
          <w:bCs/>
          <w:color w:val="000000"/>
          <w:sz w:val="24"/>
        </w:rPr>
        <w:t>地</w:t>
      </w:r>
      <w:r>
        <w:rPr>
          <w:rFonts w:ascii="仿宋_GB2312" w:eastAsia="仿宋_GB2312"/>
          <w:bCs/>
          <w:color w:val="000000"/>
          <w:sz w:val="24"/>
        </w:rPr>
        <w:t> </w:t>
      </w:r>
      <w:r>
        <w:rPr>
          <w:rFonts w:hint="eastAsia" w:ascii="仿宋_GB2312" w:eastAsia="仿宋_GB2312"/>
          <w:bCs/>
          <w:color w:val="000000"/>
          <w:sz w:val="24"/>
        </w:rPr>
        <w:t>址：河南省修武县七贤镇中铝中州铝业有限公司</w:t>
      </w:r>
    </w:p>
    <w:p>
      <w:pPr>
        <w:spacing w:line="380" w:lineRule="exact"/>
        <w:rPr>
          <w:rFonts w:hint="eastAsia" w:ascii="仿宋_GB2312" w:eastAsia="仿宋_GB2312"/>
          <w:bCs/>
          <w:color w:val="000000"/>
          <w:sz w:val="24"/>
          <w:lang w:eastAsia="zh-CN"/>
        </w:rPr>
      </w:pPr>
      <w:r>
        <w:rPr>
          <w:rFonts w:ascii="仿宋_GB2312" w:eastAsia="仿宋_GB2312"/>
          <w:bCs/>
          <w:color w:val="000000"/>
          <w:sz w:val="24"/>
        </w:rPr>
        <w:t> </w:t>
      </w:r>
      <w:r>
        <w:rPr>
          <w:rFonts w:hint="eastAsia" w:ascii="仿宋_GB2312" w:eastAsia="仿宋_GB2312"/>
          <w:bCs/>
          <w:color w:val="000000"/>
          <w:sz w:val="24"/>
        </w:rPr>
        <w:t>邮</w:t>
      </w:r>
      <w:r>
        <w:rPr>
          <w:rFonts w:ascii="仿宋_GB2312" w:eastAsia="仿宋_GB2312"/>
          <w:bCs/>
          <w:color w:val="000000"/>
          <w:sz w:val="24"/>
        </w:rPr>
        <w:t> </w:t>
      </w:r>
      <w:r>
        <w:rPr>
          <w:rFonts w:hint="eastAsia" w:ascii="仿宋_GB2312" w:eastAsia="仿宋_GB2312"/>
          <w:bCs/>
          <w:color w:val="000000"/>
          <w:sz w:val="24"/>
        </w:rPr>
        <w:t>编：454174</w:t>
      </w:r>
      <w:r>
        <w:rPr>
          <w:rFonts w:ascii="仿宋_GB2312" w:eastAsia="仿宋_GB2312"/>
          <w:bCs/>
          <w:color w:val="000000"/>
          <w:sz w:val="24"/>
        </w:rPr>
        <w:t> </w:t>
      </w:r>
      <w:r>
        <w:rPr>
          <w:rFonts w:hint="eastAsia" w:ascii="仿宋_GB2312" w:eastAsia="仿宋_GB2312"/>
          <w:bCs/>
          <w:color w:val="000000"/>
          <w:sz w:val="24"/>
        </w:rPr>
        <w:t xml:space="preserve"> </w:t>
      </w:r>
      <w:r>
        <w:rPr>
          <w:rFonts w:ascii="仿宋_GB2312" w:eastAsia="仿宋_GB2312"/>
          <w:bCs/>
          <w:color w:val="000000"/>
          <w:sz w:val="24"/>
        </w:rPr>
        <w:t> </w:t>
      </w:r>
      <w:r>
        <w:rPr>
          <w:rFonts w:hint="eastAsia" w:ascii="仿宋_GB2312" w:eastAsia="仿宋_GB2312"/>
          <w:bCs/>
          <w:color w:val="000000"/>
          <w:sz w:val="24"/>
        </w:rPr>
        <w:t>联系人：</w:t>
      </w:r>
      <w:r>
        <w:rPr>
          <w:rFonts w:hint="eastAsia" w:ascii="仿宋_GB2312" w:eastAsia="仿宋_GB2312"/>
          <w:bCs/>
          <w:color w:val="000000"/>
          <w:sz w:val="24"/>
          <w:lang w:eastAsia="zh-CN"/>
        </w:rPr>
        <w:t>李艳花</w:t>
      </w:r>
    </w:p>
    <w:p>
      <w:pPr>
        <w:spacing w:line="380" w:lineRule="exact"/>
        <w:rPr>
          <w:rFonts w:hint="eastAsia" w:ascii="仿宋_GB2312" w:eastAsia="仿宋_GB2312"/>
          <w:bCs/>
          <w:color w:val="000000"/>
          <w:sz w:val="24"/>
          <w:lang w:val="en-US" w:eastAsia="zh-CN"/>
        </w:rPr>
      </w:pPr>
      <w:r>
        <w:rPr>
          <w:rFonts w:hint="eastAsia" w:ascii="仿宋_GB2312" w:eastAsia="仿宋_GB2312"/>
          <w:bCs/>
          <w:color w:val="000000"/>
          <w:sz w:val="24"/>
        </w:rPr>
        <w:t>电话：0391-350</w:t>
      </w:r>
      <w:r>
        <w:rPr>
          <w:rFonts w:hint="eastAsia" w:ascii="仿宋_GB2312" w:eastAsia="仿宋_GB2312"/>
          <w:bCs/>
          <w:color w:val="000000"/>
          <w:sz w:val="24"/>
          <w:lang w:val="en-US" w:eastAsia="zh-CN"/>
        </w:rPr>
        <w:t>2145</w:t>
      </w:r>
      <w:r>
        <w:rPr>
          <w:rFonts w:hint="eastAsia" w:ascii="仿宋_GB2312" w:eastAsia="仿宋_GB2312"/>
          <w:bCs/>
          <w:color w:val="000000"/>
          <w:sz w:val="24"/>
        </w:rPr>
        <w:t xml:space="preserve">   </w:t>
      </w:r>
      <w:r>
        <w:rPr>
          <w:rFonts w:hint="eastAsia" w:ascii="仿宋_GB2312" w:eastAsia="仿宋_GB2312"/>
          <w:bCs/>
          <w:color w:val="000000"/>
          <w:sz w:val="24"/>
          <w:lang w:val="en-US" w:eastAsia="zh-CN"/>
        </w:rPr>
        <w:t>13323912687</w:t>
      </w:r>
    </w:p>
    <w:p>
      <w:pPr>
        <w:spacing w:line="380" w:lineRule="exact"/>
        <w:rPr>
          <w:rFonts w:ascii="仿宋_GB2312" w:eastAsia="仿宋_GB2312"/>
          <w:bCs/>
          <w:color w:val="000000"/>
          <w:sz w:val="24"/>
        </w:rPr>
      </w:pPr>
      <w:r>
        <w:rPr>
          <w:rFonts w:hint="eastAsia" w:ascii="仿宋_GB2312" w:eastAsia="仿宋_GB2312"/>
          <w:bCs/>
          <w:color w:val="000000"/>
          <w:sz w:val="24"/>
        </w:rPr>
        <w:t>电子邮箱：</w:t>
      </w:r>
      <w:r>
        <w:fldChar w:fldCharType="begin"/>
      </w:r>
      <w:r>
        <w:instrText xml:space="preserve"> HYPERLINK "mailto:yang_bingsong@zz.chalco.com.cn" </w:instrText>
      </w:r>
      <w:r>
        <w:fldChar w:fldCharType="separate"/>
      </w:r>
      <w:r>
        <w:rPr>
          <w:rStyle w:val="37"/>
          <w:rFonts w:hint="eastAsia" w:ascii="仿宋_GB2312" w:eastAsia="仿宋_GB2312"/>
          <w:bCs/>
          <w:color w:val="000000"/>
        </w:rPr>
        <w:t>yang_bingsong@zz.chalco.com.cn</w:t>
      </w:r>
      <w:r>
        <w:rPr>
          <w:rStyle w:val="37"/>
          <w:rFonts w:hint="eastAsia" w:ascii="仿宋_GB2312" w:eastAsia="仿宋_GB2312"/>
          <w:bCs/>
          <w:color w:val="000000"/>
        </w:rPr>
        <w:fldChar w:fldCharType="end"/>
      </w:r>
    </w:p>
    <w:p>
      <w:pPr>
        <w:spacing w:line="380" w:lineRule="exact"/>
        <w:rPr>
          <w:rFonts w:ascii="仿宋_GB2312" w:eastAsia="仿宋_GB2312"/>
          <w:bCs/>
          <w:color w:val="000000"/>
          <w:sz w:val="24"/>
        </w:rPr>
      </w:pPr>
      <w:r>
        <w:rPr>
          <w:rFonts w:hint="eastAsia" w:ascii="仿宋_GB2312" w:eastAsia="仿宋_GB2312"/>
          <w:bCs/>
          <w:color w:val="000000"/>
          <w:sz w:val="24"/>
        </w:rPr>
        <w:t>技术咨询联系人：王军锋    电话：15138181860</w:t>
      </w:r>
    </w:p>
    <w:p>
      <w:pPr>
        <w:spacing w:line="380" w:lineRule="exact"/>
        <w:rPr>
          <w:rFonts w:ascii="仿宋_GB2312" w:eastAsia="仿宋_GB2312"/>
          <w:bCs/>
          <w:color w:val="000000"/>
          <w:sz w:val="24"/>
        </w:rPr>
      </w:pPr>
      <w:r>
        <w:rPr>
          <w:rFonts w:hint="eastAsia" w:ascii="仿宋_GB2312" w:eastAsia="仿宋_GB2312"/>
          <w:bCs/>
          <w:color w:val="000000"/>
          <w:sz w:val="24"/>
        </w:rPr>
        <w:t>12、发布媒体：我公司仅在中铝中州铝业有限公司（https://zzly.chinalco.com.cn/）发布有关该项目的采购信息，我公司郑重提醒各报价人注意：与该项目相关采购事宜均须与我公司指定人员联系，我公司对任何转载信息及由此产生的后果均不承担任何责任。</w:t>
      </w:r>
    </w:p>
    <w:p>
      <w:pPr>
        <w:spacing w:line="380" w:lineRule="exact"/>
        <w:rPr>
          <w:rFonts w:ascii="仿宋_GB2312" w:eastAsia="仿宋_GB2312"/>
          <w:bCs/>
          <w:color w:val="000000"/>
          <w:sz w:val="24"/>
        </w:rPr>
      </w:pPr>
      <w:r>
        <w:rPr>
          <w:rFonts w:hint="eastAsia" w:ascii="仿宋_GB2312" w:eastAsia="仿宋_GB2312"/>
          <w:bCs/>
          <w:color w:val="000000"/>
          <w:sz w:val="24"/>
        </w:rPr>
        <w:t>13、投诉举报部门：纪检监察部门投诉举报电话：</w:t>
      </w:r>
    </w:p>
    <w:p>
      <w:pPr>
        <w:spacing w:line="380" w:lineRule="exact"/>
        <w:rPr>
          <w:rFonts w:ascii="仿宋_GB2312" w:eastAsia="仿宋_GB2312"/>
          <w:bCs/>
          <w:color w:val="000000"/>
          <w:sz w:val="24"/>
        </w:rPr>
      </w:pPr>
      <w:r>
        <w:rPr>
          <w:rFonts w:hint="eastAsia" w:ascii="仿宋_GB2312" w:eastAsia="仿宋_GB2312"/>
          <w:bCs/>
          <w:color w:val="000000"/>
          <w:sz w:val="24"/>
        </w:rPr>
        <w:t>中铝中州铝业有限公司纪委工作部（审计部）</w:t>
      </w:r>
    </w:p>
    <w:p>
      <w:pPr>
        <w:spacing w:line="380" w:lineRule="exact"/>
        <w:rPr>
          <w:rFonts w:ascii="仿宋_GB2312" w:eastAsia="仿宋_GB2312"/>
          <w:bCs/>
          <w:color w:val="000000"/>
          <w:sz w:val="24"/>
        </w:rPr>
      </w:pPr>
      <w:r>
        <w:rPr>
          <w:rFonts w:hint="eastAsia" w:ascii="仿宋_GB2312" w:eastAsia="仿宋_GB2312"/>
          <w:bCs/>
          <w:color w:val="000000"/>
          <w:sz w:val="24"/>
        </w:rPr>
        <w:t>电话：0391-3503580</w:t>
      </w:r>
    </w:p>
    <w:p>
      <w:pPr>
        <w:spacing w:line="380" w:lineRule="exact"/>
        <w:rPr>
          <w:rFonts w:ascii="仿宋_GB2312" w:eastAsia="仿宋_GB2312"/>
          <w:bCs/>
          <w:color w:val="000000"/>
          <w:sz w:val="24"/>
        </w:rPr>
      </w:pPr>
      <w:r>
        <w:rPr>
          <w:rFonts w:hint="eastAsia" w:ascii="仿宋_GB2312" w:eastAsia="仿宋_GB2312"/>
          <w:bCs/>
          <w:color w:val="000000"/>
          <w:sz w:val="24"/>
        </w:rPr>
        <w:t xml:space="preserve"> 传真：0391-3502465</w:t>
      </w:r>
    </w:p>
    <w:p>
      <w:pPr>
        <w:spacing w:line="380" w:lineRule="exact"/>
        <w:rPr>
          <w:rFonts w:ascii="仿宋_GB2312" w:eastAsia="仿宋_GB2312"/>
          <w:bCs/>
          <w:color w:val="000000"/>
          <w:sz w:val="24"/>
        </w:rPr>
      </w:pPr>
      <w:r>
        <w:rPr>
          <w:rFonts w:hint="eastAsia" w:ascii="仿宋_GB2312" w:eastAsia="仿宋_GB2312"/>
          <w:bCs/>
          <w:color w:val="000000"/>
          <w:sz w:val="24"/>
        </w:rPr>
        <w:t>中国铝业股份有限公司：010-82298446</w:t>
      </w:r>
    </w:p>
    <w:p>
      <w:pPr>
        <w:spacing w:line="380" w:lineRule="exact"/>
        <w:rPr>
          <w:rFonts w:ascii="仿宋_GB2312" w:eastAsia="仿宋_GB2312"/>
          <w:bCs/>
          <w:color w:val="000000"/>
          <w:sz w:val="24"/>
        </w:rPr>
      </w:pPr>
      <w:r>
        <w:rPr>
          <w:rFonts w:hint="eastAsia" w:ascii="仿宋_GB2312" w:eastAsia="仿宋_GB2312"/>
          <w:bCs/>
          <w:color w:val="000000"/>
          <w:sz w:val="24"/>
        </w:rPr>
        <w:t>中国铝业集团有限公司：010-82298683</w:t>
      </w:r>
    </w:p>
    <w:p>
      <w:pPr>
        <w:spacing w:line="380" w:lineRule="exact"/>
        <w:rPr>
          <w:rFonts w:ascii="仿宋_GB2312" w:eastAsia="仿宋_GB2312"/>
          <w:bCs/>
          <w:color w:val="000000"/>
          <w:sz w:val="24"/>
        </w:rPr>
      </w:pPr>
      <w:r>
        <w:rPr>
          <w:rFonts w:hint="eastAsia" w:ascii="仿宋_GB2312" w:eastAsia="仿宋_GB2312"/>
          <w:bCs/>
          <w:color w:val="000000"/>
          <w:sz w:val="24"/>
        </w:rPr>
        <w:t>邮箱：zzlyjw02@126.com</w:t>
      </w:r>
    </w:p>
    <w:p>
      <w:pPr>
        <w:pStyle w:val="3"/>
        <w:spacing w:before="192" w:after="120"/>
        <w:jc w:val="center"/>
      </w:pPr>
    </w:p>
    <w:sectPr>
      <w:headerReference r:id="rId3" w:type="first"/>
      <w:footerReference r:id="rId4" w:type="default"/>
      <w:footerReference r:id="rId5" w:type="even"/>
      <w:pgSz w:w="11907" w:h="16840"/>
      <w:pgMar w:top="1134" w:right="1134" w:bottom="1134" w:left="1134" w:header="680" w:footer="907" w:gutter="0"/>
      <w:pgNumType w:chapStyle="1"/>
      <w:cols w:space="720" w:num="1"/>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Cambria">
    <w:panose1 w:val="02040503050406030204"/>
    <w:charset w:val="00"/>
    <w:family w:val="roman"/>
    <w:pitch w:val="default"/>
    <w:sig w:usb0="A00002EF" w:usb1="4000004B" w:usb2="00000000" w:usb3="00000000" w:csb0="2000009F" w:csb1="00000000"/>
  </w:font>
  <w:font w:name="Tahoma">
    <w:panose1 w:val="020B0604030504040204"/>
    <w:charset w:val="00"/>
    <w:family w:val="swiss"/>
    <w:pitch w:val="default"/>
    <w:sig w:usb0="61007A87" w:usb1="80000000" w:usb2="00000008" w:usb3="00000000" w:csb0="200101FF" w:csb1="20280000"/>
  </w:font>
  <w:font w:name="等线">
    <w:altName w:val="宋体"/>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0000000000000000000"/>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end"/>
    </w:r>
  </w:p>
  <w:p>
    <w:pP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0"/>
      </w:pBdr>
      <w:tabs>
        <w:tab w:val="center" w:pos="4153"/>
        <w:tab w:val="right" w:pos="8306"/>
      </w:tabs>
      <w:snapToGrid w:val="0"/>
      <w:ind w:firstLine="210" w:firstLineChars="100"/>
      <w:rPr>
        <w:sz w:val="18"/>
        <w:szCs w:val="18"/>
      </w:rPr>
    </w:pPr>
    <w:r>
      <w:rPr>
        <w:rFonts w:hint="eastAsia"/>
        <w:szCs w:val="21"/>
      </w:rPr>
      <w:t>中铝中州铝业有限公司生产管理中心采购文件</w:t>
    </w:r>
  </w:p>
  <w:p>
    <w:pPr>
      <w:pBdr>
        <w:bottom w:val="single" w:color="auto" w:sz="6"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A33300"/>
    <w:rsid w:val="0000040C"/>
    <w:rsid w:val="00002EA8"/>
    <w:rsid w:val="00004699"/>
    <w:rsid w:val="000054A7"/>
    <w:rsid w:val="0000622E"/>
    <w:rsid w:val="00006D07"/>
    <w:rsid w:val="0001228F"/>
    <w:rsid w:val="00012848"/>
    <w:rsid w:val="00014BC8"/>
    <w:rsid w:val="000205F6"/>
    <w:rsid w:val="00022198"/>
    <w:rsid w:val="00024FD4"/>
    <w:rsid w:val="000263D0"/>
    <w:rsid w:val="00026CD3"/>
    <w:rsid w:val="00027C0F"/>
    <w:rsid w:val="00027FE0"/>
    <w:rsid w:val="0003143F"/>
    <w:rsid w:val="00032440"/>
    <w:rsid w:val="000328B1"/>
    <w:rsid w:val="000335B9"/>
    <w:rsid w:val="000348BC"/>
    <w:rsid w:val="00034A09"/>
    <w:rsid w:val="0003623E"/>
    <w:rsid w:val="000363A6"/>
    <w:rsid w:val="0004099C"/>
    <w:rsid w:val="00040D01"/>
    <w:rsid w:val="00040EBB"/>
    <w:rsid w:val="00042B7D"/>
    <w:rsid w:val="00045754"/>
    <w:rsid w:val="0004653E"/>
    <w:rsid w:val="0004771A"/>
    <w:rsid w:val="000515C3"/>
    <w:rsid w:val="00051A4A"/>
    <w:rsid w:val="00051C22"/>
    <w:rsid w:val="00053C52"/>
    <w:rsid w:val="00056947"/>
    <w:rsid w:val="000578F9"/>
    <w:rsid w:val="00060335"/>
    <w:rsid w:val="000611EF"/>
    <w:rsid w:val="00062A4B"/>
    <w:rsid w:val="00062C71"/>
    <w:rsid w:val="00062FEE"/>
    <w:rsid w:val="00063621"/>
    <w:rsid w:val="000643E2"/>
    <w:rsid w:val="0006491F"/>
    <w:rsid w:val="0006497C"/>
    <w:rsid w:val="000655EE"/>
    <w:rsid w:val="000660EF"/>
    <w:rsid w:val="00066B09"/>
    <w:rsid w:val="00067034"/>
    <w:rsid w:val="000706D4"/>
    <w:rsid w:val="00071332"/>
    <w:rsid w:val="00073964"/>
    <w:rsid w:val="000744E5"/>
    <w:rsid w:val="000759E8"/>
    <w:rsid w:val="00076934"/>
    <w:rsid w:val="00076A3D"/>
    <w:rsid w:val="00077D82"/>
    <w:rsid w:val="00081C56"/>
    <w:rsid w:val="00082FD4"/>
    <w:rsid w:val="000841A2"/>
    <w:rsid w:val="00085E19"/>
    <w:rsid w:val="00091B2D"/>
    <w:rsid w:val="0009205C"/>
    <w:rsid w:val="000921D4"/>
    <w:rsid w:val="0009278B"/>
    <w:rsid w:val="00093127"/>
    <w:rsid w:val="000935BD"/>
    <w:rsid w:val="000939F2"/>
    <w:rsid w:val="00093D11"/>
    <w:rsid w:val="0009545B"/>
    <w:rsid w:val="000A3BFA"/>
    <w:rsid w:val="000B12C5"/>
    <w:rsid w:val="000B2B0E"/>
    <w:rsid w:val="000B37B9"/>
    <w:rsid w:val="000B4335"/>
    <w:rsid w:val="000B5088"/>
    <w:rsid w:val="000B5BDA"/>
    <w:rsid w:val="000B5FB6"/>
    <w:rsid w:val="000B6AC8"/>
    <w:rsid w:val="000C2CFA"/>
    <w:rsid w:val="000C36C2"/>
    <w:rsid w:val="000C66BB"/>
    <w:rsid w:val="000C70AE"/>
    <w:rsid w:val="000C7832"/>
    <w:rsid w:val="000C795F"/>
    <w:rsid w:val="000D1B5D"/>
    <w:rsid w:val="000D2B71"/>
    <w:rsid w:val="000D3CFE"/>
    <w:rsid w:val="000D43AF"/>
    <w:rsid w:val="000D4F04"/>
    <w:rsid w:val="000D72F2"/>
    <w:rsid w:val="000D7E6A"/>
    <w:rsid w:val="000E5C0C"/>
    <w:rsid w:val="000E6940"/>
    <w:rsid w:val="000E7C44"/>
    <w:rsid w:val="000F045C"/>
    <w:rsid w:val="000F1485"/>
    <w:rsid w:val="000F2585"/>
    <w:rsid w:val="000F2E3C"/>
    <w:rsid w:val="000F304D"/>
    <w:rsid w:val="000F3EB8"/>
    <w:rsid w:val="000F4879"/>
    <w:rsid w:val="000F5263"/>
    <w:rsid w:val="000F6FF9"/>
    <w:rsid w:val="000F720F"/>
    <w:rsid w:val="000F752C"/>
    <w:rsid w:val="000F7689"/>
    <w:rsid w:val="00100D37"/>
    <w:rsid w:val="001016C5"/>
    <w:rsid w:val="00102034"/>
    <w:rsid w:val="0010322F"/>
    <w:rsid w:val="001037D8"/>
    <w:rsid w:val="00103CA6"/>
    <w:rsid w:val="001041F6"/>
    <w:rsid w:val="00104425"/>
    <w:rsid w:val="001050CE"/>
    <w:rsid w:val="00106457"/>
    <w:rsid w:val="00106AC7"/>
    <w:rsid w:val="00106F3A"/>
    <w:rsid w:val="0011086F"/>
    <w:rsid w:val="00111803"/>
    <w:rsid w:val="001151BD"/>
    <w:rsid w:val="00117E74"/>
    <w:rsid w:val="00120182"/>
    <w:rsid w:val="0012221D"/>
    <w:rsid w:val="00122A26"/>
    <w:rsid w:val="00123601"/>
    <w:rsid w:val="00132FA8"/>
    <w:rsid w:val="00133DC2"/>
    <w:rsid w:val="00135D81"/>
    <w:rsid w:val="001406B9"/>
    <w:rsid w:val="00144D98"/>
    <w:rsid w:val="00145EA1"/>
    <w:rsid w:val="00151FA6"/>
    <w:rsid w:val="00153739"/>
    <w:rsid w:val="00153DB3"/>
    <w:rsid w:val="00154AE5"/>
    <w:rsid w:val="00154BB6"/>
    <w:rsid w:val="0015732B"/>
    <w:rsid w:val="00160D49"/>
    <w:rsid w:val="001623CD"/>
    <w:rsid w:val="00162D35"/>
    <w:rsid w:val="00163F79"/>
    <w:rsid w:val="00172933"/>
    <w:rsid w:val="00172F47"/>
    <w:rsid w:val="001742FF"/>
    <w:rsid w:val="00175418"/>
    <w:rsid w:val="00175D0F"/>
    <w:rsid w:val="0018001A"/>
    <w:rsid w:val="00181278"/>
    <w:rsid w:val="001819F7"/>
    <w:rsid w:val="00184117"/>
    <w:rsid w:val="001854D8"/>
    <w:rsid w:val="00193C74"/>
    <w:rsid w:val="001957F3"/>
    <w:rsid w:val="00195D51"/>
    <w:rsid w:val="0019640A"/>
    <w:rsid w:val="001A1495"/>
    <w:rsid w:val="001A1E56"/>
    <w:rsid w:val="001A2684"/>
    <w:rsid w:val="001A2A5F"/>
    <w:rsid w:val="001A39D1"/>
    <w:rsid w:val="001A3CB9"/>
    <w:rsid w:val="001A3EC9"/>
    <w:rsid w:val="001A4E38"/>
    <w:rsid w:val="001A6CF9"/>
    <w:rsid w:val="001B24F4"/>
    <w:rsid w:val="001B3BB4"/>
    <w:rsid w:val="001B59A5"/>
    <w:rsid w:val="001B6758"/>
    <w:rsid w:val="001C0F5A"/>
    <w:rsid w:val="001C1488"/>
    <w:rsid w:val="001C53E7"/>
    <w:rsid w:val="001C7CB4"/>
    <w:rsid w:val="001D08B2"/>
    <w:rsid w:val="001D0D03"/>
    <w:rsid w:val="001D0FE4"/>
    <w:rsid w:val="001D2C75"/>
    <w:rsid w:val="001D3C43"/>
    <w:rsid w:val="001D41DE"/>
    <w:rsid w:val="001D49E8"/>
    <w:rsid w:val="001E0503"/>
    <w:rsid w:val="001E1D30"/>
    <w:rsid w:val="001E1FCA"/>
    <w:rsid w:val="001E2C55"/>
    <w:rsid w:val="001E3538"/>
    <w:rsid w:val="001E7C85"/>
    <w:rsid w:val="001F034D"/>
    <w:rsid w:val="001F0C48"/>
    <w:rsid w:val="001F1100"/>
    <w:rsid w:val="001F1DA0"/>
    <w:rsid w:val="001F23E1"/>
    <w:rsid w:val="001F3625"/>
    <w:rsid w:val="001F429B"/>
    <w:rsid w:val="001F7976"/>
    <w:rsid w:val="00200386"/>
    <w:rsid w:val="002014C4"/>
    <w:rsid w:val="00205A60"/>
    <w:rsid w:val="00206433"/>
    <w:rsid w:val="002124C1"/>
    <w:rsid w:val="002137E3"/>
    <w:rsid w:val="0021657E"/>
    <w:rsid w:val="00220578"/>
    <w:rsid w:val="00224716"/>
    <w:rsid w:val="00224822"/>
    <w:rsid w:val="00226BF9"/>
    <w:rsid w:val="00233E36"/>
    <w:rsid w:val="00234895"/>
    <w:rsid w:val="00237331"/>
    <w:rsid w:val="00237845"/>
    <w:rsid w:val="00237E5B"/>
    <w:rsid w:val="002422B9"/>
    <w:rsid w:val="002448D4"/>
    <w:rsid w:val="00250669"/>
    <w:rsid w:val="00255271"/>
    <w:rsid w:val="00255AE7"/>
    <w:rsid w:val="00255D28"/>
    <w:rsid w:val="002577C9"/>
    <w:rsid w:val="002636CF"/>
    <w:rsid w:val="00263E90"/>
    <w:rsid w:val="00264375"/>
    <w:rsid w:val="00266C8D"/>
    <w:rsid w:val="00267452"/>
    <w:rsid w:val="00267C16"/>
    <w:rsid w:val="00270D73"/>
    <w:rsid w:val="00272496"/>
    <w:rsid w:val="0027290A"/>
    <w:rsid w:val="00274A22"/>
    <w:rsid w:val="00274CA2"/>
    <w:rsid w:val="00275811"/>
    <w:rsid w:val="00277903"/>
    <w:rsid w:val="00280854"/>
    <w:rsid w:val="00280D7D"/>
    <w:rsid w:val="00283BBB"/>
    <w:rsid w:val="00285666"/>
    <w:rsid w:val="00285F9C"/>
    <w:rsid w:val="0028707C"/>
    <w:rsid w:val="0029116E"/>
    <w:rsid w:val="00291908"/>
    <w:rsid w:val="00291BB5"/>
    <w:rsid w:val="00293024"/>
    <w:rsid w:val="002930BC"/>
    <w:rsid w:val="00293234"/>
    <w:rsid w:val="00293F3A"/>
    <w:rsid w:val="00294C77"/>
    <w:rsid w:val="00295C5F"/>
    <w:rsid w:val="00295D58"/>
    <w:rsid w:val="00295FFB"/>
    <w:rsid w:val="00297ED1"/>
    <w:rsid w:val="002A08D2"/>
    <w:rsid w:val="002A1D37"/>
    <w:rsid w:val="002A23AC"/>
    <w:rsid w:val="002A3690"/>
    <w:rsid w:val="002A5E18"/>
    <w:rsid w:val="002A6922"/>
    <w:rsid w:val="002A6951"/>
    <w:rsid w:val="002B007B"/>
    <w:rsid w:val="002B1CA2"/>
    <w:rsid w:val="002B20C4"/>
    <w:rsid w:val="002B2458"/>
    <w:rsid w:val="002B2DA3"/>
    <w:rsid w:val="002B3926"/>
    <w:rsid w:val="002B3F8D"/>
    <w:rsid w:val="002B6C0D"/>
    <w:rsid w:val="002C18A5"/>
    <w:rsid w:val="002C19F7"/>
    <w:rsid w:val="002C3DDA"/>
    <w:rsid w:val="002C4E45"/>
    <w:rsid w:val="002C600D"/>
    <w:rsid w:val="002D24F1"/>
    <w:rsid w:val="002D2B72"/>
    <w:rsid w:val="002D378F"/>
    <w:rsid w:val="002D4688"/>
    <w:rsid w:val="002D4AEB"/>
    <w:rsid w:val="002D5956"/>
    <w:rsid w:val="002D6013"/>
    <w:rsid w:val="002D6046"/>
    <w:rsid w:val="002E06D1"/>
    <w:rsid w:val="002E0F95"/>
    <w:rsid w:val="002E1B5E"/>
    <w:rsid w:val="002E24F1"/>
    <w:rsid w:val="002E31CC"/>
    <w:rsid w:val="002E3BB2"/>
    <w:rsid w:val="002E404F"/>
    <w:rsid w:val="002E4DCA"/>
    <w:rsid w:val="002E5A9D"/>
    <w:rsid w:val="002E6949"/>
    <w:rsid w:val="002E72DC"/>
    <w:rsid w:val="002F12E6"/>
    <w:rsid w:val="002F16DD"/>
    <w:rsid w:val="002F2AAF"/>
    <w:rsid w:val="002F5ABA"/>
    <w:rsid w:val="002F69C1"/>
    <w:rsid w:val="002F7618"/>
    <w:rsid w:val="003018E7"/>
    <w:rsid w:val="00302548"/>
    <w:rsid w:val="003034E3"/>
    <w:rsid w:val="0030372F"/>
    <w:rsid w:val="0030596E"/>
    <w:rsid w:val="003062C1"/>
    <w:rsid w:val="00306ADB"/>
    <w:rsid w:val="00307039"/>
    <w:rsid w:val="00311E19"/>
    <w:rsid w:val="00311EC4"/>
    <w:rsid w:val="00316D53"/>
    <w:rsid w:val="003276C4"/>
    <w:rsid w:val="00334906"/>
    <w:rsid w:val="00334F8B"/>
    <w:rsid w:val="00341CEE"/>
    <w:rsid w:val="00350E7B"/>
    <w:rsid w:val="003529B3"/>
    <w:rsid w:val="00353C10"/>
    <w:rsid w:val="00354A6C"/>
    <w:rsid w:val="00354D54"/>
    <w:rsid w:val="00357AFE"/>
    <w:rsid w:val="003626A5"/>
    <w:rsid w:val="0036366F"/>
    <w:rsid w:val="00363FFE"/>
    <w:rsid w:val="00364E2A"/>
    <w:rsid w:val="003651CC"/>
    <w:rsid w:val="00366274"/>
    <w:rsid w:val="00366A11"/>
    <w:rsid w:val="00366C7F"/>
    <w:rsid w:val="00370378"/>
    <w:rsid w:val="0037251C"/>
    <w:rsid w:val="003727BD"/>
    <w:rsid w:val="00373E41"/>
    <w:rsid w:val="00374123"/>
    <w:rsid w:val="00376002"/>
    <w:rsid w:val="00376BFA"/>
    <w:rsid w:val="00376F83"/>
    <w:rsid w:val="00377D65"/>
    <w:rsid w:val="003804AD"/>
    <w:rsid w:val="003817E5"/>
    <w:rsid w:val="003820B1"/>
    <w:rsid w:val="00382CC3"/>
    <w:rsid w:val="003839B3"/>
    <w:rsid w:val="00385118"/>
    <w:rsid w:val="0038549A"/>
    <w:rsid w:val="00386448"/>
    <w:rsid w:val="00386F1F"/>
    <w:rsid w:val="00387636"/>
    <w:rsid w:val="00387C60"/>
    <w:rsid w:val="0039079C"/>
    <w:rsid w:val="0039288D"/>
    <w:rsid w:val="003932DD"/>
    <w:rsid w:val="003960B9"/>
    <w:rsid w:val="00397C87"/>
    <w:rsid w:val="003A04D0"/>
    <w:rsid w:val="003A05DB"/>
    <w:rsid w:val="003A070A"/>
    <w:rsid w:val="003A0C14"/>
    <w:rsid w:val="003A0C23"/>
    <w:rsid w:val="003A1371"/>
    <w:rsid w:val="003A2314"/>
    <w:rsid w:val="003A26AC"/>
    <w:rsid w:val="003A30E1"/>
    <w:rsid w:val="003A4705"/>
    <w:rsid w:val="003A5C28"/>
    <w:rsid w:val="003A5C56"/>
    <w:rsid w:val="003A6727"/>
    <w:rsid w:val="003A6E8E"/>
    <w:rsid w:val="003A6EE2"/>
    <w:rsid w:val="003B0CFD"/>
    <w:rsid w:val="003B1348"/>
    <w:rsid w:val="003B198F"/>
    <w:rsid w:val="003B4F66"/>
    <w:rsid w:val="003B52AC"/>
    <w:rsid w:val="003B5B67"/>
    <w:rsid w:val="003B701A"/>
    <w:rsid w:val="003B7B17"/>
    <w:rsid w:val="003B7DA1"/>
    <w:rsid w:val="003C0BDA"/>
    <w:rsid w:val="003C23A3"/>
    <w:rsid w:val="003C25B4"/>
    <w:rsid w:val="003C704A"/>
    <w:rsid w:val="003C7D42"/>
    <w:rsid w:val="003D01DC"/>
    <w:rsid w:val="003D2D02"/>
    <w:rsid w:val="003D364A"/>
    <w:rsid w:val="003D53AD"/>
    <w:rsid w:val="003D7A1F"/>
    <w:rsid w:val="003D7EF8"/>
    <w:rsid w:val="003E045D"/>
    <w:rsid w:val="003E0A65"/>
    <w:rsid w:val="003E7188"/>
    <w:rsid w:val="003E7344"/>
    <w:rsid w:val="003F4130"/>
    <w:rsid w:val="003F66F2"/>
    <w:rsid w:val="003F6C02"/>
    <w:rsid w:val="003F76DD"/>
    <w:rsid w:val="004033CA"/>
    <w:rsid w:val="0040401C"/>
    <w:rsid w:val="00404B1C"/>
    <w:rsid w:val="00406E0B"/>
    <w:rsid w:val="00410066"/>
    <w:rsid w:val="00411637"/>
    <w:rsid w:val="00411F45"/>
    <w:rsid w:val="00414647"/>
    <w:rsid w:val="00414F5A"/>
    <w:rsid w:val="00415A82"/>
    <w:rsid w:val="0041792E"/>
    <w:rsid w:val="004201E9"/>
    <w:rsid w:val="00422137"/>
    <w:rsid w:val="00422C03"/>
    <w:rsid w:val="00427115"/>
    <w:rsid w:val="0043003B"/>
    <w:rsid w:val="00433D4B"/>
    <w:rsid w:val="0044193D"/>
    <w:rsid w:val="00443852"/>
    <w:rsid w:val="0044506B"/>
    <w:rsid w:val="004470AE"/>
    <w:rsid w:val="00447891"/>
    <w:rsid w:val="004479BD"/>
    <w:rsid w:val="004500D1"/>
    <w:rsid w:val="00450E98"/>
    <w:rsid w:val="00452091"/>
    <w:rsid w:val="0046480E"/>
    <w:rsid w:val="004651FA"/>
    <w:rsid w:val="00466432"/>
    <w:rsid w:val="0047185E"/>
    <w:rsid w:val="00473C87"/>
    <w:rsid w:val="0047480F"/>
    <w:rsid w:val="00476AF0"/>
    <w:rsid w:val="00477557"/>
    <w:rsid w:val="00481818"/>
    <w:rsid w:val="00481E8A"/>
    <w:rsid w:val="004865DA"/>
    <w:rsid w:val="00486EEC"/>
    <w:rsid w:val="0049077F"/>
    <w:rsid w:val="00490A2F"/>
    <w:rsid w:val="00490C0B"/>
    <w:rsid w:val="0049337C"/>
    <w:rsid w:val="00493965"/>
    <w:rsid w:val="004976B8"/>
    <w:rsid w:val="00497CF2"/>
    <w:rsid w:val="004A0103"/>
    <w:rsid w:val="004A0176"/>
    <w:rsid w:val="004A23D1"/>
    <w:rsid w:val="004A3C9B"/>
    <w:rsid w:val="004A4645"/>
    <w:rsid w:val="004A4D44"/>
    <w:rsid w:val="004A4D62"/>
    <w:rsid w:val="004A4E8A"/>
    <w:rsid w:val="004A4ED3"/>
    <w:rsid w:val="004A5F87"/>
    <w:rsid w:val="004A66CC"/>
    <w:rsid w:val="004A684E"/>
    <w:rsid w:val="004B0F76"/>
    <w:rsid w:val="004B13E7"/>
    <w:rsid w:val="004B15D6"/>
    <w:rsid w:val="004B183D"/>
    <w:rsid w:val="004B2D8D"/>
    <w:rsid w:val="004B3537"/>
    <w:rsid w:val="004B42A3"/>
    <w:rsid w:val="004B4AAC"/>
    <w:rsid w:val="004B5BFE"/>
    <w:rsid w:val="004C19D6"/>
    <w:rsid w:val="004C1DF8"/>
    <w:rsid w:val="004C3E5C"/>
    <w:rsid w:val="004C4D39"/>
    <w:rsid w:val="004C5003"/>
    <w:rsid w:val="004C58EC"/>
    <w:rsid w:val="004C6DBE"/>
    <w:rsid w:val="004C774A"/>
    <w:rsid w:val="004D0937"/>
    <w:rsid w:val="004D459F"/>
    <w:rsid w:val="004D5AE3"/>
    <w:rsid w:val="004D6EB9"/>
    <w:rsid w:val="004E195E"/>
    <w:rsid w:val="004E1979"/>
    <w:rsid w:val="004E20DA"/>
    <w:rsid w:val="004E7304"/>
    <w:rsid w:val="004F0FB5"/>
    <w:rsid w:val="004F2475"/>
    <w:rsid w:val="004F27A6"/>
    <w:rsid w:val="004F3772"/>
    <w:rsid w:val="004F41CE"/>
    <w:rsid w:val="004F6ED9"/>
    <w:rsid w:val="00501A92"/>
    <w:rsid w:val="00503F28"/>
    <w:rsid w:val="0050412F"/>
    <w:rsid w:val="00504733"/>
    <w:rsid w:val="00504C61"/>
    <w:rsid w:val="00504D40"/>
    <w:rsid w:val="0050590C"/>
    <w:rsid w:val="005076D5"/>
    <w:rsid w:val="00511B5B"/>
    <w:rsid w:val="00514185"/>
    <w:rsid w:val="0051697D"/>
    <w:rsid w:val="00517F3D"/>
    <w:rsid w:val="00520AD7"/>
    <w:rsid w:val="00520B36"/>
    <w:rsid w:val="0052306B"/>
    <w:rsid w:val="00523256"/>
    <w:rsid w:val="005233BE"/>
    <w:rsid w:val="00523A59"/>
    <w:rsid w:val="005242FE"/>
    <w:rsid w:val="0052506C"/>
    <w:rsid w:val="00525192"/>
    <w:rsid w:val="0052532E"/>
    <w:rsid w:val="00526340"/>
    <w:rsid w:val="005263BD"/>
    <w:rsid w:val="00532AA4"/>
    <w:rsid w:val="005345F3"/>
    <w:rsid w:val="00535BE0"/>
    <w:rsid w:val="00536DB1"/>
    <w:rsid w:val="00537799"/>
    <w:rsid w:val="00537825"/>
    <w:rsid w:val="0054080B"/>
    <w:rsid w:val="00541DE0"/>
    <w:rsid w:val="005421BF"/>
    <w:rsid w:val="0054227F"/>
    <w:rsid w:val="00545990"/>
    <w:rsid w:val="005538C5"/>
    <w:rsid w:val="00554B51"/>
    <w:rsid w:val="00557379"/>
    <w:rsid w:val="00561822"/>
    <w:rsid w:val="00562AFB"/>
    <w:rsid w:val="00563B64"/>
    <w:rsid w:val="005647DA"/>
    <w:rsid w:val="005667BB"/>
    <w:rsid w:val="00570520"/>
    <w:rsid w:val="00570745"/>
    <w:rsid w:val="00572024"/>
    <w:rsid w:val="005729F9"/>
    <w:rsid w:val="00573A19"/>
    <w:rsid w:val="00573DDA"/>
    <w:rsid w:val="00574C72"/>
    <w:rsid w:val="0057501D"/>
    <w:rsid w:val="00575A9F"/>
    <w:rsid w:val="00581872"/>
    <w:rsid w:val="00581FD0"/>
    <w:rsid w:val="00582B11"/>
    <w:rsid w:val="00583D9F"/>
    <w:rsid w:val="00584D04"/>
    <w:rsid w:val="00586736"/>
    <w:rsid w:val="0059097D"/>
    <w:rsid w:val="005918D5"/>
    <w:rsid w:val="005926FE"/>
    <w:rsid w:val="005932AE"/>
    <w:rsid w:val="005939EF"/>
    <w:rsid w:val="00595079"/>
    <w:rsid w:val="00596A1F"/>
    <w:rsid w:val="005A3EEB"/>
    <w:rsid w:val="005A59A1"/>
    <w:rsid w:val="005A5F27"/>
    <w:rsid w:val="005A5F3A"/>
    <w:rsid w:val="005A7752"/>
    <w:rsid w:val="005B5626"/>
    <w:rsid w:val="005B59E2"/>
    <w:rsid w:val="005B7461"/>
    <w:rsid w:val="005C25AF"/>
    <w:rsid w:val="005C2A18"/>
    <w:rsid w:val="005C338F"/>
    <w:rsid w:val="005C6C2D"/>
    <w:rsid w:val="005C72F2"/>
    <w:rsid w:val="005D2823"/>
    <w:rsid w:val="005D3349"/>
    <w:rsid w:val="005D47AF"/>
    <w:rsid w:val="005D59A6"/>
    <w:rsid w:val="005D7B20"/>
    <w:rsid w:val="005E1265"/>
    <w:rsid w:val="005E14B0"/>
    <w:rsid w:val="005E15A3"/>
    <w:rsid w:val="005E329B"/>
    <w:rsid w:val="005E34F9"/>
    <w:rsid w:val="005E3C2C"/>
    <w:rsid w:val="005E3D17"/>
    <w:rsid w:val="005E54C4"/>
    <w:rsid w:val="005E5F60"/>
    <w:rsid w:val="005F0ADD"/>
    <w:rsid w:val="005F1255"/>
    <w:rsid w:val="005F4A32"/>
    <w:rsid w:val="005F5433"/>
    <w:rsid w:val="005F5EE8"/>
    <w:rsid w:val="0060119B"/>
    <w:rsid w:val="00601855"/>
    <w:rsid w:val="006031AA"/>
    <w:rsid w:val="00603938"/>
    <w:rsid w:val="006073F3"/>
    <w:rsid w:val="006078E3"/>
    <w:rsid w:val="00611930"/>
    <w:rsid w:val="00611CC2"/>
    <w:rsid w:val="00614479"/>
    <w:rsid w:val="00614832"/>
    <w:rsid w:val="00616B78"/>
    <w:rsid w:val="00620520"/>
    <w:rsid w:val="006230D1"/>
    <w:rsid w:val="00624970"/>
    <w:rsid w:val="00624B8E"/>
    <w:rsid w:val="00626671"/>
    <w:rsid w:val="00626A68"/>
    <w:rsid w:val="00627434"/>
    <w:rsid w:val="006366B4"/>
    <w:rsid w:val="00636AE4"/>
    <w:rsid w:val="00636F7B"/>
    <w:rsid w:val="00637B17"/>
    <w:rsid w:val="00640D18"/>
    <w:rsid w:val="00640F95"/>
    <w:rsid w:val="00641352"/>
    <w:rsid w:val="00642F1B"/>
    <w:rsid w:val="00642F5B"/>
    <w:rsid w:val="006444FD"/>
    <w:rsid w:val="00644CA9"/>
    <w:rsid w:val="00645DAC"/>
    <w:rsid w:val="00652C58"/>
    <w:rsid w:val="00652C65"/>
    <w:rsid w:val="00653644"/>
    <w:rsid w:val="0065698A"/>
    <w:rsid w:val="00656CCF"/>
    <w:rsid w:val="006611DE"/>
    <w:rsid w:val="00662012"/>
    <w:rsid w:val="00665199"/>
    <w:rsid w:val="00665991"/>
    <w:rsid w:val="00665A25"/>
    <w:rsid w:val="0066638A"/>
    <w:rsid w:val="006675A1"/>
    <w:rsid w:val="00667DB4"/>
    <w:rsid w:val="006712DB"/>
    <w:rsid w:val="006731C0"/>
    <w:rsid w:val="00674904"/>
    <w:rsid w:val="00674A1F"/>
    <w:rsid w:val="00677914"/>
    <w:rsid w:val="00680CD4"/>
    <w:rsid w:val="006815A4"/>
    <w:rsid w:val="00681B11"/>
    <w:rsid w:val="0068267F"/>
    <w:rsid w:val="00683CFE"/>
    <w:rsid w:val="00684643"/>
    <w:rsid w:val="0068589B"/>
    <w:rsid w:val="006863E2"/>
    <w:rsid w:val="00686468"/>
    <w:rsid w:val="0068791F"/>
    <w:rsid w:val="00691B11"/>
    <w:rsid w:val="00693716"/>
    <w:rsid w:val="006938A3"/>
    <w:rsid w:val="0069504A"/>
    <w:rsid w:val="0069569F"/>
    <w:rsid w:val="006960B3"/>
    <w:rsid w:val="006A03E1"/>
    <w:rsid w:val="006A28E8"/>
    <w:rsid w:val="006A3347"/>
    <w:rsid w:val="006A4BCB"/>
    <w:rsid w:val="006A52E4"/>
    <w:rsid w:val="006A59B4"/>
    <w:rsid w:val="006A633E"/>
    <w:rsid w:val="006A6628"/>
    <w:rsid w:val="006B3BB5"/>
    <w:rsid w:val="006B5130"/>
    <w:rsid w:val="006B528B"/>
    <w:rsid w:val="006B6409"/>
    <w:rsid w:val="006B7616"/>
    <w:rsid w:val="006B7E1E"/>
    <w:rsid w:val="006B7EBE"/>
    <w:rsid w:val="006C0FC6"/>
    <w:rsid w:val="006C3271"/>
    <w:rsid w:val="006C5487"/>
    <w:rsid w:val="006C599D"/>
    <w:rsid w:val="006C660F"/>
    <w:rsid w:val="006C66AA"/>
    <w:rsid w:val="006C67CE"/>
    <w:rsid w:val="006D071D"/>
    <w:rsid w:val="006D174E"/>
    <w:rsid w:val="006D2A38"/>
    <w:rsid w:val="006D2ADC"/>
    <w:rsid w:val="006D2F93"/>
    <w:rsid w:val="006D50F3"/>
    <w:rsid w:val="006D7B36"/>
    <w:rsid w:val="006E010A"/>
    <w:rsid w:val="006E14E8"/>
    <w:rsid w:val="006E1BB5"/>
    <w:rsid w:val="006E2335"/>
    <w:rsid w:val="006E354C"/>
    <w:rsid w:val="006E62E0"/>
    <w:rsid w:val="006E69FC"/>
    <w:rsid w:val="006F23DF"/>
    <w:rsid w:val="006F5732"/>
    <w:rsid w:val="007020C7"/>
    <w:rsid w:val="00702B6F"/>
    <w:rsid w:val="00705169"/>
    <w:rsid w:val="00705195"/>
    <w:rsid w:val="00705317"/>
    <w:rsid w:val="0070570E"/>
    <w:rsid w:val="00707AD4"/>
    <w:rsid w:val="00710203"/>
    <w:rsid w:val="00710DAC"/>
    <w:rsid w:val="00711E49"/>
    <w:rsid w:val="00712ADA"/>
    <w:rsid w:val="00713D25"/>
    <w:rsid w:val="00714196"/>
    <w:rsid w:val="00715909"/>
    <w:rsid w:val="0071624F"/>
    <w:rsid w:val="00717048"/>
    <w:rsid w:val="007210EE"/>
    <w:rsid w:val="00721191"/>
    <w:rsid w:val="00722447"/>
    <w:rsid w:val="00722A32"/>
    <w:rsid w:val="00722E18"/>
    <w:rsid w:val="0072674D"/>
    <w:rsid w:val="00733EA4"/>
    <w:rsid w:val="00736708"/>
    <w:rsid w:val="007369BF"/>
    <w:rsid w:val="0074106B"/>
    <w:rsid w:val="00742B13"/>
    <w:rsid w:val="00743452"/>
    <w:rsid w:val="007456E7"/>
    <w:rsid w:val="0075098E"/>
    <w:rsid w:val="00751168"/>
    <w:rsid w:val="0075183C"/>
    <w:rsid w:val="00752959"/>
    <w:rsid w:val="00755C51"/>
    <w:rsid w:val="00756EE9"/>
    <w:rsid w:val="00765802"/>
    <w:rsid w:val="00766228"/>
    <w:rsid w:val="007712E5"/>
    <w:rsid w:val="007714A2"/>
    <w:rsid w:val="00771A23"/>
    <w:rsid w:val="00771AB5"/>
    <w:rsid w:val="0077265B"/>
    <w:rsid w:val="007767E2"/>
    <w:rsid w:val="00782C2E"/>
    <w:rsid w:val="007830CA"/>
    <w:rsid w:val="0078603B"/>
    <w:rsid w:val="00786977"/>
    <w:rsid w:val="00787CBE"/>
    <w:rsid w:val="00790E78"/>
    <w:rsid w:val="00792F56"/>
    <w:rsid w:val="00793802"/>
    <w:rsid w:val="00793DFE"/>
    <w:rsid w:val="007940FE"/>
    <w:rsid w:val="00794623"/>
    <w:rsid w:val="00794AA8"/>
    <w:rsid w:val="007953AF"/>
    <w:rsid w:val="00796DC8"/>
    <w:rsid w:val="007975F2"/>
    <w:rsid w:val="007A0E50"/>
    <w:rsid w:val="007A1439"/>
    <w:rsid w:val="007A19A7"/>
    <w:rsid w:val="007A1D18"/>
    <w:rsid w:val="007A70A2"/>
    <w:rsid w:val="007A74ED"/>
    <w:rsid w:val="007B17D1"/>
    <w:rsid w:val="007C2829"/>
    <w:rsid w:val="007C2B38"/>
    <w:rsid w:val="007C3510"/>
    <w:rsid w:val="007C3BCE"/>
    <w:rsid w:val="007C4B8F"/>
    <w:rsid w:val="007C54B2"/>
    <w:rsid w:val="007C5D3E"/>
    <w:rsid w:val="007C60AC"/>
    <w:rsid w:val="007C66FE"/>
    <w:rsid w:val="007D1FE9"/>
    <w:rsid w:val="007D25E0"/>
    <w:rsid w:val="007D36E7"/>
    <w:rsid w:val="007D3CA0"/>
    <w:rsid w:val="007D4A84"/>
    <w:rsid w:val="007D6224"/>
    <w:rsid w:val="007D6355"/>
    <w:rsid w:val="007D6DC7"/>
    <w:rsid w:val="007E0BBE"/>
    <w:rsid w:val="007E1738"/>
    <w:rsid w:val="007E2F6C"/>
    <w:rsid w:val="007E3F4C"/>
    <w:rsid w:val="007E45E6"/>
    <w:rsid w:val="007E7F9F"/>
    <w:rsid w:val="007F07DD"/>
    <w:rsid w:val="007F1EFC"/>
    <w:rsid w:val="007F4295"/>
    <w:rsid w:val="007F4E84"/>
    <w:rsid w:val="007F4EAE"/>
    <w:rsid w:val="007F6EDE"/>
    <w:rsid w:val="007F7CBC"/>
    <w:rsid w:val="007F7E04"/>
    <w:rsid w:val="0080074C"/>
    <w:rsid w:val="00801202"/>
    <w:rsid w:val="00801B5A"/>
    <w:rsid w:val="00802BFB"/>
    <w:rsid w:val="00803BB9"/>
    <w:rsid w:val="00812398"/>
    <w:rsid w:val="00812A00"/>
    <w:rsid w:val="00812CD7"/>
    <w:rsid w:val="00812F38"/>
    <w:rsid w:val="008256F1"/>
    <w:rsid w:val="00826BFE"/>
    <w:rsid w:val="00826EE9"/>
    <w:rsid w:val="00827414"/>
    <w:rsid w:val="00827BB5"/>
    <w:rsid w:val="00827F67"/>
    <w:rsid w:val="00830A86"/>
    <w:rsid w:val="00832C96"/>
    <w:rsid w:val="00837BB0"/>
    <w:rsid w:val="008419DD"/>
    <w:rsid w:val="00841D30"/>
    <w:rsid w:val="00844081"/>
    <w:rsid w:val="008451C9"/>
    <w:rsid w:val="00846CF2"/>
    <w:rsid w:val="00847AB0"/>
    <w:rsid w:val="00850210"/>
    <w:rsid w:val="00851DEF"/>
    <w:rsid w:val="00851F07"/>
    <w:rsid w:val="00854C1A"/>
    <w:rsid w:val="008564D7"/>
    <w:rsid w:val="0086134B"/>
    <w:rsid w:val="00864956"/>
    <w:rsid w:val="00865557"/>
    <w:rsid w:val="008661D3"/>
    <w:rsid w:val="00867E76"/>
    <w:rsid w:val="008712AD"/>
    <w:rsid w:val="00873833"/>
    <w:rsid w:val="008815A9"/>
    <w:rsid w:val="00882101"/>
    <w:rsid w:val="00890267"/>
    <w:rsid w:val="008903CD"/>
    <w:rsid w:val="00890AE9"/>
    <w:rsid w:val="00890E1F"/>
    <w:rsid w:val="00894CE5"/>
    <w:rsid w:val="00895ACD"/>
    <w:rsid w:val="00895B8B"/>
    <w:rsid w:val="00896076"/>
    <w:rsid w:val="008A0CAB"/>
    <w:rsid w:val="008A1D3E"/>
    <w:rsid w:val="008A340D"/>
    <w:rsid w:val="008A3EAE"/>
    <w:rsid w:val="008B1247"/>
    <w:rsid w:val="008B1EB7"/>
    <w:rsid w:val="008B2C1C"/>
    <w:rsid w:val="008B338D"/>
    <w:rsid w:val="008B4CD1"/>
    <w:rsid w:val="008B56B0"/>
    <w:rsid w:val="008B5CC1"/>
    <w:rsid w:val="008B6310"/>
    <w:rsid w:val="008B697B"/>
    <w:rsid w:val="008B7051"/>
    <w:rsid w:val="008C1133"/>
    <w:rsid w:val="008D325D"/>
    <w:rsid w:val="008D34EA"/>
    <w:rsid w:val="008D3AC0"/>
    <w:rsid w:val="008D3B8E"/>
    <w:rsid w:val="008E0556"/>
    <w:rsid w:val="008E2EF1"/>
    <w:rsid w:val="008E4C4D"/>
    <w:rsid w:val="008E51BA"/>
    <w:rsid w:val="008E590C"/>
    <w:rsid w:val="008E6FE3"/>
    <w:rsid w:val="008E7FB7"/>
    <w:rsid w:val="008F17D4"/>
    <w:rsid w:val="008F20A7"/>
    <w:rsid w:val="008F2D43"/>
    <w:rsid w:val="008F3FA9"/>
    <w:rsid w:val="008F5451"/>
    <w:rsid w:val="008F7F06"/>
    <w:rsid w:val="00901761"/>
    <w:rsid w:val="00902C53"/>
    <w:rsid w:val="009045BD"/>
    <w:rsid w:val="009065EC"/>
    <w:rsid w:val="00907556"/>
    <w:rsid w:val="00907A8C"/>
    <w:rsid w:val="0091021B"/>
    <w:rsid w:val="00911F5F"/>
    <w:rsid w:val="00912432"/>
    <w:rsid w:val="00915C09"/>
    <w:rsid w:val="00916195"/>
    <w:rsid w:val="00916527"/>
    <w:rsid w:val="00916693"/>
    <w:rsid w:val="009167C1"/>
    <w:rsid w:val="00917BF5"/>
    <w:rsid w:val="009215EA"/>
    <w:rsid w:val="00922F82"/>
    <w:rsid w:val="009231E6"/>
    <w:rsid w:val="0092420D"/>
    <w:rsid w:val="00926463"/>
    <w:rsid w:val="009275A4"/>
    <w:rsid w:val="00927CF5"/>
    <w:rsid w:val="00931DDA"/>
    <w:rsid w:val="009337D8"/>
    <w:rsid w:val="00934735"/>
    <w:rsid w:val="00935F5D"/>
    <w:rsid w:val="00936B93"/>
    <w:rsid w:val="00937683"/>
    <w:rsid w:val="00942C5B"/>
    <w:rsid w:val="009436D5"/>
    <w:rsid w:val="00944492"/>
    <w:rsid w:val="009445B4"/>
    <w:rsid w:val="00946413"/>
    <w:rsid w:val="0094704C"/>
    <w:rsid w:val="00952BC5"/>
    <w:rsid w:val="0095349A"/>
    <w:rsid w:val="00956C1F"/>
    <w:rsid w:val="00956E64"/>
    <w:rsid w:val="00957160"/>
    <w:rsid w:val="009621A8"/>
    <w:rsid w:val="009633BA"/>
    <w:rsid w:val="009648BD"/>
    <w:rsid w:val="00964CE6"/>
    <w:rsid w:val="009661F5"/>
    <w:rsid w:val="00966CF8"/>
    <w:rsid w:val="00970DC2"/>
    <w:rsid w:val="009720FB"/>
    <w:rsid w:val="009727FD"/>
    <w:rsid w:val="00972D7B"/>
    <w:rsid w:val="00977F1A"/>
    <w:rsid w:val="00980964"/>
    <w:rsid w:val="009812F2"/>
    <w:rsid w:val="00981BD7"/>
    <w:rsid w:val="00984684"/>
    <w:rsid w:val="0098503E"/>
    <w:rsid w:val="009853D9"/>
    <w:rsid w:val="00985A11"/>
    <w:rsid w:val="00987EE1"/>
    <w:rsid w:val="009929A0"/>
    <w:rsid w:val="009944DF"/>
    <w:rsid w:val="009975BA"/>
    <w:rsid w:val="009A0939"/>
    <w:rsid w:val="009A5367"/>
    <w:rsid w:val="009A53C6"/>
    <w:rsid w:val="009A664C"/>
    <w:rsid w:val="009A7E4A"/>
    <w:rsid w:val="009B113D"/>
    <w:rsid w:val="009B1EA3"/>
    <w:rsid w:val="009B3A89"/>
    <w:rsid w:val="009B4598"/>
    <w:rsid w:val="009B4C70"/>
    <w:rsid w:val="009B606D"/>
    <w:rsid w:val="009B6419"/>
    <w:rsid w:val="009B7BF9"/>
    <w:rsid w:val="009C138A"/>
    <w:rsid w:val="009C1620"/>
    <w:rsid w:val="009C1E89"/>
    <w:rsid w:val="009C290A"/>
    <w:rsid w:val="009C4627"/>
    <w:rsid w:val="009C63C0"/>
    <w:rsid w:val="009C6BB8"/>
    <w:rsid w:val="009D12E4"/>
    <w:rsid w:val="009D1495"/>
    <w:rsid w:val="009D15EB"/>
    <w:rsid w:val="009D28AB"/>
    <w:rsid w:val="009D434D"/>
    <w:rsid w:val="009D51FE"/>
    <w:rsid w:val="009D5A84"/>
    <w:rsid w:val="009E0996"/>
    <w:rsid w:val="009E0EB4"/>
    <w:rsid w:val="009E24DB"/>
    <w:rsid w:val="009E6077"/>
    <w:rsid w:val="009F304F"/>
    <w:rsid w:val="009F316D"/>
    <w:rsid w:val="009F3FB6"/>
    <w:rsid w:val="009F4941"/>
    <w:rsid w:val="009F4AFC"/>
    <w:rsid w:val="009F60A8"/>
    <w:rsid w:val="00A034ED"/>
    <w:rsid w:val="00A044C6"/>
    <w:rsid w:val="00A06254"/>
    <w:rsid w:val="00A0751F"/>
    <w:rsid w:val="00A07EFD"/>
    <w:rsid w:val="00A1078E"/>
    <w:rsid w:val="00A108CC"/>
    <w:rsid w:val="00A111A7"/>
    <w:rsid w:val="00A14DDA"/>
    <w:rsid w:val="00A162C4"/>
    <w:rsid w:val="00A22F1A"/>
    <w:rsid w:val="00A23A6E"/>
    <w:rsid w:val="00A24343"/>
    <w:rsid w:val="00A24D5E"/>
    <w:rsid w:val="00A25E9A"/>
    <w:rsid w:val="00A2612D"/>
    <w:rsid w:val="00A30A14"/>
    <w:rsid w:val="00A310A7"/>
    <w:rsid w:val="00A33300"/>
    <w:rsid w:val="00A33490"/>
    <w:rsid w:val="00A3355B"/>
    <w:rsid w:val="00A3391D"/>
    <w:rsid w:val="00A3518F"/>
    <w:rsid w:val="00A355C8"/>
    <w:rsid w:val="00A35B5E"/>
    <w:rsid w:val="00A3659D"/>
    <w:rsid w:val="00A36AC8"/>
    <w:rsid w:val="00A37065"/>
    <w:rsid w:val="00A40775"/>
    <w:rsid w:val="00A4475A"/>
    <w:rsid w:val="00A448F0"/>
    <w:rsid w:val="00A46D70"/>
    <w:rsid w:val="00A47EF2"/>
    <w:rsid w:val="00A5004E"/>
    <w:rsid w:val="00A509A1"/>
    <w:rsid w:val="00A51DE3"/>
    <w:rsid w:val="00A52ED5"/>
    <w:rsid w:val="00A57312"/>
    <w:rsid w:val="00A573EA"/>
    <w:rsid w:val="00A57785"/>
    <w:rsid w:val="00A62134"/>
    <w:rsid w:val="00A62816"/>
    <w:rsid w:val="00A63705"/>
    <w:rsid w:val="00A63BD4"/>
    <w:rsid w:val="00A64088"/>
    <w:rsid w:val="00A642DB"/>
    <w:rsid w:val="00A6574E"/>
    <w:rsid w:val="00A713C8"/>
    <w:rsid w:val="00A744D7"/>
    <w:rsid w:val="00A758D4"/>
    <w:rsid w:val="00A76C77"/>
    <w:rsid w:val="00A80909"/>
    <w:rsid w:val="00A83135"/>
    <w:rsid w:val="00A832FA"/>
    <w:rsid w:val="00A8615E"/>
    <w:rsid w:val="00A86E40"/>
    <w:rsid w:val="00A91332"/>
    <w:rsid w:val="00A92D93"/>
    <w:rsid w:val="00A9381F"/>
    <w:rsid w:val="00A96391"/>
    <w:rsid w:val="00A96CF6"/>
    <w:rsid w:val="00A9734F"/>
    <w:rsid w:val="00A9738D"/>
    <w:rsid w:val="00A97EAE"/>
    <w:rsid w:val="00AA026F"/>
    <w:rsid w:val="00AA04C2"/>
    <w:rsid w:val="00AA138F"/>
    <w:rsid w:val="00AA162B"/>
    <w:rsid w:val="00AA17FB"/>
    <w:rsid w:val="00AA28BF"/>
    <w:rsid w:val="00AA2A88"/>
    <w:rsid w:val="00AA2E04"/>
    <w:rsid w:val="00AA42AA"/>
    <w:rsid w:val="00AA512A"/>
    <w:rsid w:val="00AA6B70"/>
    <w:rsid w:val="00AA773E"/>
    <w:rsid w:val="00AA7897"/>
    <w:rsid w:val="00AA78E7"/>
    <w:rsid w:val="00AB058B"/>
    <w:rsid w:val="00AB0750"/>
    <w:rsid w:val="00AB0D48"/>
    <w:rsid w:val="00AB1841"/>
    <w:rsid w:val="00AB3042"/>
    <w:rsid w:val="00AB3762"/>
    <w:rsid w:val="00AB440F"/>
    <w:rsid w:val="00AB629E"/>
    <w:rsid w:val="00AB6F1F"/>
    <w:rsid w:val="00AB7B89"/>
    <w:rsid w:val="00AC186A"/>
    <w:rsid w:val="00AC1B9E"/>
    <w:rsid w:val="00AC410E"/>
    <w:rsid w:val="00AC64BA"/>
    <w:rsid w:val="00AD21CD"/>
    <w:rsid w:val="00AD3364"/>
    <w:rsid w:val="00AD6B29"/>
    <w:rsid w:val="00AD70F4"/>
    <w:rsid w:val="00AE057B"/>
    <w:rsid w:val="00AE0E0C"/>
    <w:rsid w:val="00AE3EA6"/>
    <w:rsid w:val="00AE4DC3"/>
    <w:rsid w:val="00AF04A2"/>
    <w:rsid w:val="00AF1CAF"/>
    <w:rsid w:val="00AF3849"/>
    <w:rsid w:val="00AF6C73"/>
    <w:rsid w:val="00AF75A4"/>
    <w:rsid w:val="00B038F1"/>
    <w:rsid w:val="00B13AFB"/>
    <w:rsid w:val="00B13C76"/>
    <w:rsid w:val="00B15EFC"/>
    <w:rsid w:val="00B167B5"/>
    <w:rsid w:val="00B22065"/>
    <w:rsid w:val="00B27ED9"/>
    <w:rsid w:val="00B305FD"/>
    <w:rsid w:val="00B32108"/>
    <w:rsid w:val="00B32FCC"/>
    <w:rsid w:val="00B33BA6"/>
    <w:rsid w:val="00B342C4"/>
    <w:rsid w:val="00B35128"/>
    <w:rsid w:val="00B361F4"/>
    <w:rsid w:val="00B3777B"/>
    <w:rsid w:val="00B4037A"/>
    <w:rsid w:val="00B4042B"/>
    <w:rsid w:val="00B42210"/>
    <w:rsid w:val="00B43F8A"/>
    <w:rsid w:val="00B51864"/>
    <w:rsid w:val="00B52303"/>
    <w:rsid w:val="00B56C01"/>
    <w:rsid w:val="00B573C9"/>
    <w:rsid w:val="00B57622"/>
    <w:rsid w:val="00B60294"/>
    <w:rsid w:val="00B607F6"/>
    <w:rsid w:val="00B61119"/>
    <w:rsid w:val="00B61372"/>
    <w:rsid w:val="00B6147D"/>
    <w:rsid w:val="00B61839"/>
    <w:rsid w:val="00B63981"/>
    <w:rsid w:val="00B70646"/>
    <w:rsid w:val="00B73412"/>
    <w:rsid w:val="00B80244"/>
    <w:rsid w:val="00B8456E"/>
    <w:rsid w:val="00B91E9B"/>
    <w:rsid w:val="00B9203F"/>
    <w:rsid w:val="00B93439"/>
    <w:rsid w:val="00B94658"/>
    <w:rsid w:val="00B94E05"/>
    <w:rsid w:val="00B94E8D"/>
    <w:rsid w:val="00B9576E"/>
    <w:rsid w:val="00B9684C"/>
    <w:rsid w:val="00B96EBC"/>
    <w:rsid w:val="00B97748"/>
    <w:rsid w:val="00BA1C0F"/>
    <w:rsid w:val="00BA1E37"/>
    <w:rsid w:val="00BA22A5"/>
    <w:rsid w:val="00BA38D2"/>
    <w:rsid w:val="00BA6099"/>
    <w:rsid w:val="00BA64FB"/>
    <w:rsid w:val="00BA67CB"/>
    <w:rsid w:val="00BA6AFE"/>
    <w:rsid w:val="00BA6E2C"/>
    <w:rsid w:val="00BA74D5"/>
    <w:rsid w:val="00BA7FE4"/>
    <w:rsid w:val="00BB00F2"/>
    <w:rsid w:val="00BB5663"/>
    <w:rsid w:val="00BB7874"/>
    <w:rsid w:val="00BC15C5"/>
    <w:rsid w:val="00BC26CC"/>
    <w:rsid w:val="00BC40D7"/>
    <w:rsid w:val="00BC51BA"/>
    <w:rsid w:val="00BC5456"/>
    <w:rsid w:val="00BC5EEB"/>
    <w:rsid w:val="00BC7426"/>
    <w:rsid w:val="00BC7A91"/>
    <w:rsid w:val="00BC7C22"/>
    <w:rsid w:val="00BD0531"/>
    <w:rsid w:val="00BD0D8C"/>
    <w:rsid w:val="00BD1618"/>
    <w:rsid w:val="00BD3688"/>
    <w:rsid w:val="00BD4D38"/>
    <w:rsid w:val="00BD5396"/>
    <w:rsid w:val="00BD6947"/>
    <w:rsid w:val="00BE0797"/>
    <w:rsid w:val="00BE0DD0"/>
    <w:rsid w:val="00BE15F0"/>
    <w:rsid w:val="00BE212A"/>
    <w:rsid w:val="00BE234D"/>
    <w:rsid w:val="00BE2ABD"/>
    <w:rsid w:val="00BE30BE"/>
    <w:rsid w:val="00BE375C"/>
    <w:rsid w:val="00BE6660"/>
    <w:rsid w:val="00BE74D6"/>
    <w:rsid w:val="00BF0285"/>
    <w:rsid w:val="00BF0A46"/>
    <w:rsid w:val="00BF0F67"/>
    <w:rsid w:val="00BF73AC"/>
    <w:rsid w:val="00C00A1A"/>
    <w:rsid w:val="00C019BD"/>
    <w:rsid w:val="00C02374"/>
    <w:rsid w:val="00C0250A"/>
    <w:rsid w:val="00C031AC"/>
    <w:rsid w:val="00C05D3D"/>
    <w:rsid w:val="00C072BF"/>
    <w:rsid w:val="00C10210"/>
    <w:rsid w:val="00C102D4"/>
    <w:rsid w:val="00C1050A"/>
    <w:rsid w:val="00C10F33"/>
    <w:rsid w:val="00C12609"/>
    <w:rsid w:val="00C132D1"/>
    <w:rsid w:val="00C13E0F"/>
    <w:rsid w:val="00C14E14"/>
    <w:rsid w:val="00C15259"/>
    <w:rsid w:val="00C1565E"/>
    <w:rsid w:val="00C169E7"/>
    <w:rsid w:val="00C16A68"/>
    <w:rsid w:val="00C16CFE"/>
    <w:rsid w:val="00C17DA3"/>
    <w:rsid w:val="00C202F5"/>
    <w:rsid w:val="00C2125F"/>
    <w:rsid w:val="00C232FB"/>
    <w:rsid w:val="00C23B12"/>
    <w:rsid w:val="00C2686B"/>
    <w:rsid w:val="00C3346B"/>
    <w:rsid w:val="00C33CF7"/>
    <w:rsid w:val="00C355F1"/>
    <w:rsid w:val="00C40FB2"/>
    <w:rsid w:val="00C42D8F"/>
    <w:rsid w:val="00C42F31"/>
    <w:rsid w:val="00C45212"/>
    <w:rsid w:val="00C50A21"/>
    <w:rsid w:val="00C527A2"/>
    <w:rsid w:val="00C52B36"/>
    <w:rsid w:val="00C5327A"/>
    <w:rsid w:val="00C54809"/>
    <w:rsid w:val="00C5575C"/>
    <w:rsid w:val="00C55FD8"/>
    <w:rsid w:val="00C565D8"/>
    <w:rsid w:val="00C61453"/>
    <w:rsid w:val="00C618AD"/>
    <w:rsid w:val="00C620A2"/>
    <w:rsid w:val="00C634D4"/>
    <w:rsid w:val="00C63C6A"/>
    <w:rsid w:val="00C64565"/>
    <w:rsid w:val="00C64EFB"/>
    <w:rsid w:val="00C67636"/>
    <w:rsid w:val="00C67CF9"/>
    <w:rsid w:val="00C718B1"/>
    <w:rsid w:val="00C724BF"/>
    <w:rsid w:val="00C72DDD"/>
    <w:rsid w:val="00C72E8B"/>
    <w:rsid w:val="00C754FC"/>
    <w:rsid w:val="00C75C3D"/>
    <w:rsid w:val="00C764ED"/>
    <w:rsid w:val="00C76708"/>
    <w:rsid w:val="00C76BAA"/>
    <w:rsid w:val="00C84444"/>
    <w:rsid w:val="00C85460"/>
    <w:rsid w:val="00C8555A"/>
    <w:rsid w:val="00C86031"/>
    <w:rsid w:val="00C86EE5"/>
    <w:rsid w:val="00C90506"/>
    <w:rsid w:val="00C92C60"/>
    <w:rsid w:val="00C9372F"/>
    <w:rsid w:val="00C9447B"/>
    <w:rsid w:val="00C95E17"/>
    <w:rsid w:val="00CA164B"/>
    <w:rsid w:val="00CA173A"/>
    <w:rsid w:val="00CA1F83"/>
    <w:rsid w:val="00CA378A"/>
    <w:rsid w:val="00CA50D3"/>
    <w:rsid w:val="00CA6153"/>
    <w:rsid w:val="00CA6F50"/>
    <w:rsid w:val="00CA7AED"/>
    <w:rsid w:val="00CB0194"/>
    <w:rsid w:val="00CB2557"/>
    <w:rsid w:val="00CB5B0A"/>
    <w:rsid w:val="00CB61DD"/>
    <w:rsid w:val="00CB639D"/>
    <w:rsid w:val="00CC0BEF"/>
    <w:rsid w:val="00CC2B97"/>
    <w:rsid w:val="00CC3F5A"/>
    <w:rsid w:val="00CC477E"/>
    <w:rsid w:val="00CC6160"/>
    <w:rsid w:val="00CC6193"/>
    <w:rsid w:val="00CD2838"/>
    <w:rsid w:val="00CD30BA"/>
    <w:rsid w:val="00CD5BAE"/>
    <w:rsid w:val="00CD5D8C"/>
    <w:rsid w:val="00CD67F3"/>
    <w:rsid w:val="00CD6EAC"/>
    <w:rsid w:val="00CE2D31"/>
    <w:rsid w:val="00CE3A71"/>
    <w:rsid w:val="00CE513D"/>
    <w:rsid w:val="00CE6298"/>
    <w:rsid w:val="00CE6FC5"/>
    <w:rsid w:val="00CE7166"/>
    <w:rsid w:val="00CF07C9"/>
    <w:rsid w:val="00CF1E57"/>
    <w:rsid w:val="00CF25D6"/>
    <w:rsid w:val="00CF60D6"/>
    <w:rsid w:val="00CF63D4"/>
    <w:rsid w:val="00CF7444"/>
    <w:rsid w:val="00D00027"/>
    <w:rsid w:val="00D00DD7"/>
    <w:rsid w:val="00D023C6"/>
    <w:rsid w:val="00D028AF"/>
    <w:rsid w:val="00D02D05"/>
    <w:rsid w:val="00D034C8"/>
    <w:rsid w:val="00D03DDC"/>
    <w:rsid w:val="00D04CD6"/>
    <w:rsid w:val="00D04ECA"/>
    <w:rsid w:val="00D0663F"/>
    <w:rsid w:val="00D07273"/>
    <w:rsid w:val="00D11226"/>
    <w:rsid w:val="00D11485"/>
    <w:rsid w:val="00D11751"/>
    <w:rsid w:val="00D14697"/>
    <w:rsid w:val="00D1496D"/>
    <w:rsid w:val="00D16A4B"/>
    <w:rsid w:val="00D17C13"/>
    <w:rsid w:val="00D17FE5"/>
    <w:rsid w:val="00D200BF"/>
    <w:rsid w:val="00D21B1E"/>
    <w:rsid w:val="00D22DF7"/>
    <w:rsid w:val="00D2410C"/>
    <w:rsid w:val="00D24C11"/>
    <w:rsid w:val="00D26C17"/>
    <w:rsid w:val="00D2743B"/>
    <w:rsid w:val="00D3126F"/>
    <w:rsid w:val="00D317DC"/>
    <w:rsid w:val="00D324AA"/>
    <w:rsid w:val="00D342E3"/>
    <w:rsid w:val="00D34385"/>
    <w:rsid w:val="00D37DC6"/>
    <w:rsid w:val="00D416CF"/>
    <w:rsid w:val="00D43A3D"/>
    <w:rsid w:val="00D444FB"/>
    <w:rsid w:val="00D44A5B"/>
    <w:rsid w:val="00D50043"/>
    <w:rsid w:val="00D53A60"/>
    <w:rsid w:val="00D53EED"/>
    <w:rsid w:val="00D53FCF"/>
    <w:rsid w:val="00D5565A"/>
    <w:rsid w:val="00D55C8D"/>
    <w:rsid w:val="00D5755D"/>
    <w:rsid w:val="00D60871"/>
    <w:rsid w:val="00D63E27"/>
    <w:rsid w:val="00D65D93"/>
    <w:rsid w:val="00D65DEB"/>
    <w:rsid w:val="00D66149"/>
    <w:rsid w:val="00D66B36"/>
    <w:rsid w:val="00D70FA8"/>
    <w:rsid w:val="00D7138F"/>
    <w:rsid w:val="00D731AC"/>
    <w:rsid w:val="00D7395C"/>
    <w:rsid w:val="00D73B1C"/>
    <w:rsid w:val="00D74546"/>
    <w:rsid w:val="00D74606"/>
    <w:rsid w:val="00D76032"/>
    <w:rsid w:val="00D76BB2"/>
    <w:rsid w:val="00D7748A"/>
    <w:rsid w:val="00D803C1"/>
    <w:rsid w:val="00D81C3B"/>
    <w:rsid w:val="00D81DCE"/>
    <w:rsid w:val="00D84CB3"/>
    <w:rsid w:val="00D85F8A"/>
    <w:rsid w:val="00D86C90"/>
    <w:rsid w:val="00D87408"/>
    <w:rsid w:val="00D9368C"/>
    <w:rsid w:val="00D947D9"/>
    <w:rsid w:val="00DA1D77"/>
    <w:rsid w:val="00DA29ED"/>
    <w:rsid w:val="00DA4701"/>
    <w:rsid w:val="00DA6360"/>
    <w:rsid w:val="00DA7716"/>
    <w:rsid w:val="00DA7788"/>
    <w:rsid w:val="00DB0EFC"/>
    <w:rsid w:val="00DB12B3"/>
    <w:rsid w:val="00DB265F"/>
    <w:rsid w:val="00DB4DD5"/>
    <w:rsid w:val="00DB5B17"/>
    <w:rsid w:val="00DB7AFD"/>
    <w:rsid w:val="00DB7CD5"/>
    <w:rsid w:val="00DC0014"/>
    <w:rsid w:val="00DC404C"/>
    <w:rsid w:val="00DC4EDA"/>
    <w:rsid w:val="00DC5911"/>
    <w:rsid w:val="00DC5DB8"/>
    <w:rsid w:val="00DC719C"/>
    <w:rsid w:val="00DC7C68"/>
    <w:rsid w:val="00DD0D52"/>
    <w:rsid w:val="00DD46F1"/>
    <w:rsid w:val="00DD51CE"/>
    <w:rsid w:val="00DD5ECD"/>
    <w:rsid w:val="00DD681F"/>
    <w:rsid w:val="00DD6A4C"/>
    <w:rsid w:val="00DD78C9"/>
    <w:rsid w:val="00DE0463"/>
    <w:rsid w:val="00DE0626"/>
    <w:rsid w:val="00DE1E4D"/>
    <w:rsid w:val="00DE5FF6"/>
    <w:rsid w:val="00DE61FC"/>
    <w:rsid w:val="00DF07B3"/>
    <w:rsid w:val="00DF3492"/>
    <w:rsid w:val="00DF3D38"/>
    <w:rsid w:val="00DF6401"/>
    <w:rsid w:val="00DF6AE0"/>
    <w:rsid w:val="00E03302"/>
    <w:rsid w:val="00E03B92"/>
    <w:rsid w:val="00E03D7A"/>
    <w:rsid w:val="00E0455B"/>
    <w:rsid w:val="00E05217"/>
    <w:rsid w:val="00E06A91"/>
    <w:rsid w:val="00E10301"/>
    <w:rsid w:val="00E11C3C"/>
    <w:rsid w:val="00E131BB"/>
    <w:rsid w:val="00E142FD"/>
    <w:rsid w:val="00E14930"/>
    <w:rsid w:val="00E1750F"/>
    <w:rsid w:val="00E17C8F"/>
    <w:rsid w:val="00E21066"/>
    <w:rsid w:val="00E213A2"/>
    <w:rsid w:val="00E2198C"/>
    <w:rsid w:val="00E21E75"/>
    <w:rsid w:val="00E21FF1"/>
    <w:rsid w:val="00E23FAC"/>
    <w:rsid w:val="00E249D4"/>
    <w:rsid w:val="00E27330"/>
    <w:rsid w:val="00E2758F"/>
    <w:rsid w:val="00E30A5A"/>
    <w:rsid w:val="00E31E51"/>
    <w:rsid w:val="00E33E01"/>
    <w:rsid w:val="00E3485D"/>
    <w:rsid w:val="00E35799"/>
    <w:rsid w:val="00E40D01"/>
    <w:rsid w:val="00E4220D"/>
    <w:rsid w:val="00E4476C"/>
    <w:rsid w:val="00E466F9"/>
    <w:rsid w:val="00E473E2"/>
    <w:rsid w:val="00E47CBC"/>
    <w:rsid w:val="00E47ED1"/>
    <w:rsid w:val="00E50911"/>
    <w:rsid w:val="00E50E41"/>
    <w:rsid w:val="00E541DD"/>
    <w:rsid w:val="00E553E3"/>
    <w:rsid w:val="00E559A6"/>
    <w:rsid w:val="00E55E64"/>
    <w:rsid w:val="00E55EC9"/>
    <w:rsid w:val="00E62A57"/>
    <w:rsid w:val="00E634B3"/>
    <w:rsid w:val="00E652D7"/>
    <w:rsid w:val="00E653FD"/>
    <w:rsid w:val="00E65EFF"/>
    <w:rsid w:val="00E6668C"/>
    <w:rsid w:val="00E700E0"/>
    <w:rsid w:val="00E70199"/>
    <w:rsid w:val="00E70DED"/>
    <w:rsid w:val="00E735D4"/>
    <w:rsid w:val="00E73F41"/>
    <w:rsid w:val="00E75BDE"/>
    <w:rsid w:val="00E77551"/>
    <w:rsid w:val="00E80A47"/>
    <w:rsid w:val="00E83F3C"/>
    <w:rsid w:val="00E8541F"/>
    <w:rsid w:val="00E86938"/>
    <w:rsid w:val="00E90476"/>
    <w:rsid w:val="00E9105B"/>
    <w:rsid w:val="00E93B52"/>
    <w:rsid w:val="00E94B5D"/>
    <w:rsid w:val="00E9539B"/>
    <w:rsid w:val="00EA1B4F"/>
    <w:rsid w:val="00EA2230"/>
    <w:rsid w:val="00EA2844"/>
    <w:rsid w:val="00EA4469"/>
    <w:rsid w:val="00EA4741"/>
    <w:rsid w:val="00EA5136"/>
    <w:rsid w:val="00EA6433"/>
    <w:rsid w:val="00EA6CBB"/>
    <w:rsid w:val="00EA706B"/>
    <w:rsid w:val="00EB1412"/>
    <w:rsid w:val="00EB1F0B"/>
    <w:rsid w:val="00EB3836"/>
    <w:rsid w:val="00EB5F2D"/>
    <w:rsid w:val="00EB6560"/>
    <w:rsid w:val="00EB6AB9"/>
    <w:rsid w:val="00EB71D2"/>
    <w:rsid w:val="00EC0347"/>
    <w:rsid w:val="00EC1448"/>
    <w:rsid w:val="00EC4B9F"/>
    <w:rsid w:val="00EC4CEC"/>
    <w:rsid w:val="00EC4DAE"/>
    <w:rsid w:val="00EC5546"/>
    <w:rsid w:val="00EC5E66"/>
    <w:rsid w:val="00EC6475"/>
    <w:rsid w:val="00EC650B"/>
    <w:rsid w:val="00EC74E7"/>
    <w:rsid w:val="00EC783B"/>
    <w:rsid w:val="00ED1178"/>
    <w:rsid w:val="00ED1998"/>
    <w:rsid w:val="00ED2497"/>
    <w:rsid w:val="00ED3909"/>
    <w:rsid w:val="00ED6299"/>
    <w:rsid w:val="00EE1B76"/>
    <w:rsid w:val="00EE2BFF"/>
    <w:rsid w:val="00EE2C4A"/>
    <w:rsid w:val="00EE312C"/>
    <w:rsid w:val="00EE371C"/>
    <w:rsid w:val="00EE39F7"/>
    <w:rsid w:val="00EE48B4"/>
    <w:rsid w:val="00EE5C39"/>
    <w:rsid w:val="00EE727B"/>
    <w:rsid w:val="00EF146E"/>
    <w:rsid w:val="00EF2AE2"/>
    <w:rsid w:val="00EF2CD3"/>
    <w:rsid w:val="00EF345C"/>
    <w:rsid w:val="00EF4B35"/>
    <w:rsid w:val="00EF68CD"/>
    <w:rsid w:val="00F00AAE"/>
    <w:rsid w:val="00F02E43"/>
    <w:rsid w:val="00F06F8A"/>
    <w:rsid w:val="00F1026A"/>
    <w:rsid w:val="00F13158"/>
    <w:rsid w:val="00F13A87"/>
    <w:rsid w:val="00F15685"/>
    <w:rsid w:val="00F204D1"/>
    <w:rsid w:val="00F20A99"/>
    <w:rsid w:val="00F20BF1"/>
    <w:rsid w:val="00F20D19"/>
    <w:rsid w:val="00F21A73"/>
    <w:rsid w:val="00F22F3E"/>
    <w:rsid w:val="00F238D5"/>
    <w:rsid w:val="00F258C1"/>
    <w:rsid w:val="00F269F9"/>
    <w:rsid w:val="00F26E90"/>
    <w:rsid w:val="00F277D6"/>
    <w:rsid w:val="00F2792A"/>
    <w:rsid w:val="00F34025"/>
    <w:rsid w:val="00F344C5"/>
    <w:rsid w:val="00F34958"/>
    <w:rsid w:val="00F34E17"/>
    <w:rsid w:val="00F41F26"/>
    <w:rsid w:val="00F4447C"/>
    <w:rsid w:val="00F46C46"/>
    <w:rsid w:val="00F47A2B"/>
    <w:rsid w:val="00F501A3"/>
    <w:rsid w:val="00F51051"/>
    <w:rsid w:val="00F5131B"/>
    <w:rsid w:val="00F53C48"/>
    <w:rsid w:val="00F53DFA"/>
    <w:rsid w:val="00F57C68"/>
    <w:rsid w:val="00F604EC"/>
    <w:rsid w:val="00F608A7"/>
    <w:rsid w:val="00F61878"/>
    <w:rsid w:val="00F6426E"/>
    <w:rsid w:val="00F64847"/>
    <w:rsid w:val="00F6679F"/>
    <w:rsid w:val="00F66F67"/>
    <w:rsid w:val="00F707EF"/>
    <w:rsid w:val="00F748FE"/>
    <w:rsid w:val="00F75303"/>
    <w:rsid w:val="00F767DA"/>
    <w:rsid w:val="00F775D9"/>
    <w:rsid w:val="00F77684"/>
    <w:rsid w:val="00F807F4"/>
    <w:rsid w:val="00F818D2"/>
    <w:rsid w:val="00F844E8"/>
    <w:rsid w:val="00F85FA1"/>
    <w:rsid w:val="00F860A4"/>
    <w:rsid w:val="00F90315"/>
    <w:rsid w:val="00F918A5"/>
    <w:rsid w:val="00F91C0B"/>
    <w:rsid w:val="00F931C0"/>
    <w:rsid w:val="00F94F8A"/>
    <w:rsid w:val="00F95210"/>
    <w:rsid w:val="00F95A14"/>
    <w:rsid w:val="00F95E63"/>
    <w:rsid w:val="00F96AF3"/>
    <w:rsid w:val="00F96CC4"/>
    <w:rsid w:val="00F96ED9"/>
    <w:rsid w:val="00FA00A9"/>
    <w:rsid w:val="00FA28DC"/>
    <w:rsid w:val="00FA39C9"/>
    <w:rsid w:val="00FA41FE"/>
    <w:rsid w:val="00FA69D6"/>
    <w:rsid w:val="00FA7E93"/>
    <w:rsid w:val="00FB1752"/>
    <w:rsid w:val="00FB46BB"/>
    <w:rsid w:val="00FB4906"/>
    <w:rsid w:val="00FB5D91"/>
    <w:rsid w:val="00FB6774"/>
    <w:rsid w:val="00FB6A84"/>
    <w:rsid w:val="00FC234B"/>
    <w:rsid w:val="00FC439B"/>
    <w:rsid w:val="00FC43AD"/>
    <w:rsid w:val="00FC6154"/>
    <w:rsid w:val="00FC6B13"/>
    <w:rsid w:val="00FC70B7"/>
    <w:rsid w:val="00FC799A"/>
    <w:rsid w:val="00FD2140"/>
    <w:rsid w:val="00FD30DF"/>
    <w:rsid w:val="00FD42FA"/>
    <w:rsid w:val="00FD5F6E"/>
    <w:rsid w:val="00FD6517"/>
    <w:rsid w:val="00FD72BA"/>
    <w:rsid w:val="00FE0F7D"/>
    <w:rsid w:val="00FE1FAE"/>
    <w:rsid w:val="00FE2026"/>
    <w:rsid w:val="00FE20B2"/>
    <w:rsid w:val="00FE22C7"/>
    <w:rsid w:val="00FE45BC"/>
    <w:rsid w:val="00FE4900"/>
    <w:rsid w:val="00FE5C6C"/>
    <w:rsid w:val="00FE6DB9"/>
    <w:rsid w:val="00FF0B2F"/>
    <w:rsid w:val="00FF2B24"/>
    <w:rsid w:val="00FF2B3F"/>
    <w:rsid w:val="00FF2F8A"/>
    <w:rsid w:val="00FF3DC6"/>
    <w:rsid w:val="00FF502E"/>
    <w:rsid w:val="00FF50ED"/>
    <w:rsid w:val="020872BB"/>
    <w:rsid w:val="036F043B"/>
    <w:rsid w:val="0A4E5D6C"/>
    <w:rsid w:val="0A6B7CBF"/>
    <w:rsid w:val="0AD536ED"/>
    <w:rsid w:val="0BB625EA"/>
    <w:rsid w:val="0BF30CC9"/>
    <w:rsid w:val="0E6C7894"/>
    <w:rsid w:val="102640CF"/>
    <w:rsid w:val="10725CF5"/>
    <w:rsid w:val="11EA4EF3"/>
    <w:rsid w:val="12B761B2"/>
    <w:rsid w:val="1419142A"/>
    <w:rsid w:val="17165217"/>
    <w:rsid w:val="17D17923"/>
    <w:rsid w:val="17ED482F"/>
    <w:rsid w:val="182708AD"/>
    <w:rsid w:val="19B3135B"/>
    <w:rsid w:val="1A09739A"/>
    <w:rsid w:val="1A881036"/>
    <w:rsid w:val="1A8E6040"/>
    <w:rsid w:val="1B495EBE"/>
    <w:rsid w:val="1B9605E4"/>
    <w:rsid w:val="1CFF2303"/>
    <w:rsid w:val="1D702053"/>
    <w:rsid w:val="1F402C16"/>
    <w:rsid w:val="21FC6C3C"/>
    <w:rsid w:val="22D66950"/>
    <w:rsid w:val="24E82209"/>
    <w:rsid w:val="261B70DB"/>
    <w:rsid w:val="2627071D"/>
    <w:rsid w:val="263A1403"/>
    <w:rsid w:val="264E16AA"/>
    <w:rsid w:val="27F721B8"/>
    <w:rsid w:val="280D1849"/>
    <w:rsid w:val="283050C2"/>
    <w:rsid w:val="284212CC"/>
    <w:rsid w:val="29A24ACE"/>
    <w:rsid w:val="2AA249A2"/>
    <w:rsid w:val="2AD46476"/>
    <w:rsid w:val="2BB66DC8"/>
    <w:rsid w:val="2BF249C2"/>
    <w:rsid w:val="2C1C4C91"/>
    <w:rsid w:val="2C901B74"/>
    <w:rsid w:val="2D0A1ADD"/>
    <w:rsid w:val="2D693ADE"/>
    <w:rsid w:val="2D9F2F38"/>
    <w:rsid w:val="2E2231CB"/>
    <w:rsid w:val="2F146157"/>
    <w:rsid w:val="2F4F588C"/>
    <w:rsid w:val="2FF90A4A"/>
    <w:rsid w:val="3066274F"/>
    <w:rsid w:val="30FC52A7"/>
    <w:rsid w:val="318D49CD"/>
    <w:rsid w:val="31F51128"/>
    <w:rsid w:val="3A571D5F"/>
    <w:rsid w:val="3AA10616"/>
    <w:rsid w:val="3C2208EF"/>
    <w:rsid w:val="3ED02AF0"/>
    <w:rsid w:val="420005CB"/>
    <w:rsid w:val="422A0A23"/>
    <w:rsid w:val="422E1358"/>
    <w:rsid w:val="442C4BD9"/>
    <w:rsid w:val="442F4609"/>
    <w:rsid w:val="44364ED7"/>
    <w:rsid w:val="46931D8A"/>
    <w:rsid w:val="470D27B6"/>
    <w:rsid w:val="479F707E"/>
    <w:rsid w:val="482C0DA2"/>
    <w:rsid w:val="493853EA"/>
    <w:rsid w:val="4B414AC1"/>
    <w:rsid w:val="4DB30FD2"/>
    <w:rsid w:val="4E0F49EE"/>
    <w:rsid w:val="51DA2952"/>
    <w:rsid w:val="521C0E75"/>
    <w:rsid w:val="54CE5DA5"/>
    <w:rsid w:val="55096F38"/>
    <w:rsid w:val="550B23A8"/>
    <w:rsid w:val="5514781F"/>
    <w:rsid w:val="59794086"/>
    <w:rsid w:val="5BF9000E"/>
    <w:rsid w:val="5C5B001D"/>
    <w:rsid w:val="5DBD55BF"/>
    <w:rsid w:val="5E80367D"/>
    <w:rsid w:val="5E93327F"/>
    <w:rsid w:val="60066FE2"/>
    <w:rsid w:val="600C2D4D"/>
    <w:rsid w:val="615E37A1"/>
    <w:rsid w:val="618E3D59"/>
    <w:rsid w:val="62043A8E"/>
    <w:rsid w:val="637877CB"/>
    <w:rsid w:val="63A444B3"/>
    <w:rsid w:val="667F4975"/>
    <w:rsid w:val="67346606"/>
    <w:rsid w:val="67F44892"/>
    <w:rsid w:val="68BC7510"/>
    <w:rsid w:val="69955EED"/>
    <w:rsid w:val="6AED514F"/>
    <w:rsid w:val="6B561335"/>
    <w:rsid w:val="6E1E786B"/>
    <w:rsid w:val="70176A66"/>
    <w:rsid w:val="70731BC8"/>
    <w:rsid w:val="708D3C4B"/>
    <w:rsid w:val="73516822"/>
    <w:rsid w:val="742C10EC"/>
    <w:rsid w:val="74EF3B89"/>
    <w:rsid w:val="7547409A"/>
    <w:rsid w:val="75BE5A08"/>
    <w:rsid w:val="7B59792F"/>
    <w:rsid w:val="7BD04496"/>
    <w:rsid w:val="7BF76798"/>
    <w:rsid w:val="7D3D60A8"/>
    <w:rsid w:val="7D935182"/>
    <w:rsid w:val="7E907AA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99"/>
    <w:pPr>
      <w:keepNext/>
      <w:keepLines/>
      <w:spacing w:beforeLines="100" w:afterLines="80" w:line="360" w:lineRule="auto"/>
      <w:jc w:val="center"/>
      <w:outlineLvl w:val="0"/>
    </w:pPr>
    <w:rPr>
      <w:b/>
      <w:bCs/>
      <w:kern w:val="44"/>
      <w:sz w:val="32"/>
      <w:szCs w:val="44"/>
    </w:rPr>
  </w:style>
  <w:style w:type="paragraph" w:styleId="3">
    <w:name w:val="heading 2"/>
    <w:basedOn w:val="1"/>
    <w:next w:val="1"/>
    <w:link w:val="64"/>
    <w:qFormat/>
    <w:uiPriority w:val="99"/>
    <w:pPr>
      <w:keepNext/>
      <w:keepLines/>
      <w:spacing w:beforeLines="80" w:afterLines="50" w:line="360" w:lineRule="auto"/>
      <w:outlineLvl w:val="1"/>
    </w:pPr>
    <w:rPr>
      <w:rFonts w:ascii="Arial" w:hAnsi="Arial"/>
      <w:b/>
      <w:bCs/>
      <w:sz w:val="28"/>
      <w:szCs w:val="32"/>
    </w:rPr>
  </w:style>
  <w:style w:type="paragraph" w:styleId="4">
    <w:name w:val="heading 3"/>
    <w:basedOn w:val="1"/>
    <w:next w:val="1"/>
    <w:link w:val="43"/>
    <w:qFormat/>
    <w:uiPriority w:val="99"/>
    <w:pPr>
      <w:keepNext/>
      <w:keepLines/>
      <w:spacing w:beforeLines="30" w:afterLines="30" w:line="360" w:lineRule="auto"/>
      <w:outlineLvl w:val="2"/>
    </w:pPr>
    <w:rPr>
      <w:b/>
      <w:bCs/>
      <w:sz w:val="24"/>
      <w:szCs w:val="32"/>
    </w:rPr>
  </w:style>
  <w:style w:type="paragraph" w:styleId="5">
    <w:name w:val="heading 4"/>
    <w:basedOn w:val="1"/>
    <w:next w:val="1"/>
    <w:link w:val="44"/>
    <w:qFormat/>
    <w:uiPriority w:val="99"/>
    <w:pPr>
      <w:keepNext/>
      <w:keepLines/>
      <w:spacing w:before="280" w:after="290" w:line="376" w:lineRule="auto"/>
      <w:outlineLvl w:val="3"/>
    </w:pPr>
    <w:rPr>
      <w:rFonts w:ascii="Arial" w:hAnsi="Arial" w:eastAsia="黑体"/>
      <w:b/>
      <w:bCs/>
      <w:sz w:val="28"/>
      <w:szCs w:val="28"/>
    </w:rPr>
  </w:style>
  <w:style w:type="character" w:default="1" w:styleId="32">
    <w:name w:val="Default Paragraph Font"/>
    <w:semiHidden/>
    <w:unhideWhenUsed/>
    <w:uiPriority w:val="1"/>
  </w:style>
  <w:style w:type="table" w:default="1" w:styleId="39">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76"/>
    <w:qFormat/>
    <w:uiPriority w:val="99"/>
    <w:rPr>
      <w:b/>
    </w:rPr>
  </w:style>
  <w:style w:type="paragraph" w:styleId="7">
    <w:name w:val="annotation text"/>
    <w:basedOn w:val="1"/>
    <w:link w:val="73"/>
    <w:qFormat/>
    <w:uiPriority w:val="99"/>
    <w:pPr>
      <w:jc w:val="left"/>
    </w:pPr>
    <w:rPr>
      <w:sz w:val="24"/>
      <w:szCs w:val="20"/>
    </w:rPr>
  </w:style>
  <w:style w:type="paragraph" w:styleId="8">
    <w:name w:val="toc 7"/>
    <w:basedOn w:val="1"/>
    <w:next w:val="1"/>
    <w:qFormat/>
    <w:uiPriority w:val="99"/>
    <w:pPr>
      <w:ind w:left="1050"/>
      <w:jc w:val="left"/>
    </w:pPr>
    <w:rPr>
      <w:rFonts w:ascii="Calibri" w:hAnsi="Calibri"/>
      <w:sz w:val="20"/>
      <w:szCs w:val="20"/>
    </w:rPr>
  </w:style>
  <w:style w:type="paragraph" w:styleId="9">
    <w:name w:val="Normal Indent"/>
    <w:basedOn w:val="1"/>
    <w:link w:val="98"/>
    <w:qFormat/>
    <w:uiPriority w:val="99"/>
    <w:pPr>
      <w:ind w:firstLine="560" w:firstLineChars="200"/>
    </w:pPr>
    <w:rPr>
      <w:sz w:val="28"/>
      <w:szCs w:val="20"/>
    </w:rPr>
  </w:style>
  <w:style w:type="paragraph" w:styleId="10">
    <w:name w:val="Document Map"/>
    <w:basedOn w:val="1"/>
    <w:link w:val="79"/>
    <w:qFormat/>
    <w:uiPriority w:val="99"/>
    <w:pPr>
      <w:shd w:val="clear" w:color="auto" w:fill="000080"/>
    </w:pPr>
    <w:rPr>
      <w:sz w:val="24"/>
      <w:szCs w:val="20"/>
    </w:rPr>
  </w:style>
  <w:style w:type="paragraph" w:styleId="11">
    <w:name w:val="Body Text 3"/>
    <w:basedOn w:val="1"/>
    <w:link w:val="80"/>
    <w:qFormat/>
    <w:uiPriority w:val="99"/>
    <w:pPr>
      <w:spacing w:after="120"/>
    </w:pPr>
    <w:rPr>
      <w:sz w:val="16"/>
      <w:szCs w:val="16"/>
    </w:rPr>
  </w:style>
  <w:style w:type="paragraph" w:styleId="12">
    <w:name w:val="Body Text Indent"/>
    <w:basedOn w:val="1"/>
    <w:link w:val="74"/>
    <w:qFormat/>
    <w:uiPriority w:val="99"/>
    <w:pPr>
      <w:spacing w:after="120"/>
      <w:ind w:left="420" w:leftChars="200"/>
    </w:pPr>
  </w:style>
  <w:style w:type="paragraph" w:styleId="13">
    <w:name w:val="toc 5"/>
    <w:basedOn w:val="1"/>
    <w:next w:val="1"/>
    <w:qFormat/>
    <w:uiPriority w:val="99"/>
    <w:pPr>
      <w:ind w:left="630"/>
      <w:jc w:val="left"/>
    </w:pPr>
    <w:rPr>
      <w:rFonts w:ascii="Calibri" w:hAnsi="Calibri"/>
      <w:sz w:val="20"/>
      <w:szCs w:val="20"/>
    </w:rPr>
  </w:style>
  <w:style w:type="paragraph" w:styleId="14">
    <w:name w:val="toc 3"/>
    <w:basedOn w:val="1"/>
    <w:next w:val="1"/>
    <w:qFormat/>
    <w:uiPriority w:val="39"/>
    <w:pPr>
      <w:ind w:left="210"/>
      <w:jc w:val="left"/>
    </w:pPr>
    <w:rPr>
      <w:rFonts w:ascii="Calibri" w:hAnsi="Calibri"/>
      <w:sz w:val="20"/>
      <w:szCs w:val="20"/>
    </w:rPr>
  </w:style>
  <w:style w:type="paragraph" w:styleId="15">
    <w:name w:val="Plain Text"/>
    <w:basedOn w:val="1"/>
    <w:link w:val="81"/>
    <w:qFormat/>
    <w:uiPriority w:val="99"/>
    <w:rPr>
      <w:rFonts w:ascii="宋体" w:hAnsi="Courier New" w:cs="Courier New"/>
      <w:szCs w:val="21"/>
    </w:rPr>
  </w:style>
  <w:style w:type="paragraph" w:styleId="16">
    <w:name w:val="toc 8"/>
    <w:basedOn w:val="1"/>
    <w:next w:val="1"/>
    <w:qFormat/>
    <w:uiPriority w:val="99"/>
    <w:pPr>
      <w:ind w:left="1260"/>
      <w:jc w:val="left"/>
    </w:pPr>
    <w:rPr>
      <w:rFonts w:ascii="Calibri" w:hAnsi="Calibri"/>
      <w:sz w:val="20"/>
      <w:szCs w:val="20"/>
    </w:rPr>
  </w:style>
  <w:style w:type="paragraph" w:styleId="17">
    <w:name w:val="Date"/>
    <w:basedOn w:val="1"/>
    <w:next w:val="1"/>
    <w:link w:val="83"/>
    <w:qFormat/>
    <w:uiPriority w:val="99"/>
    <w:pPr>
      <w:ind w:left="100" w:leftChars="2500"/>
    </w:pPr>
    <w:rPr>
      <w:sz w:val="24"/>
      <w:szCs w:val="20"/>
    </w:rPr>
  </w:style>
  <w:style w:type="paragraph" w:styleId="18">
    <w:name w:val="Body Text Indent 2"/>
    <w:basedOn w:val="1"/>
    <w:link w:val="45"/>
    <w:qFormat/>
    <w:uiPriority w:val="99"/>
    <w:pPr>
      <w:snapToGrid w:val="0"/>
      <w:spacing w:line="500" w:lineRule="exact"/>
      <w:ind w:firstLine="420" w:firstLineChars="175"/>
    </w:pPr>
    <w:rPr>
      <w:rFonts w:ascii="Calibri" w:hAnsi="Calibri" w:cs="Calibri"/>
      <w:sz w:val="24"/>
    </w:rPr>
  </w:style>
  <w:style w:type="paragraph" w:styleId="19">
    <w:name w:val="Balloon Text"/>
    <w:basedOn w:val="1"/>
    <w:link w:val="46"/>
    <w:qFormat/>
    <w:uiPriority w:val="99"/>
    <w:rPr>
      <w:sz w:val="18"/>
      <w:szCs w:val="18"/>
    </w:rPr>
  </w:style>
  <w:style w:type="paragraph" w:styleId="20">
    <w:name w:val="footer"/>
    <w:basedOn w:val="1"/>
    <w:link w:val="47"/>
    <w:qFormat/>
    <w:uiPriority w:val="99"/>
    <w:pPr>
      <w:tabs>
        <w:tab w:val="center" w:pos="4153"/>
        <w:tab w:val="right" w:pos="8306"/>
      </w:tabs>
      <w:snapToGrid w:val="0"/>
      <w:jc w:val="left"/>
    </w:pPr>
    <w:rPr>
      <w:sz w:val="18"/>
    </w:rPr>
  </w:style>
  <w:style w:type="paragraph" w:styleId="21">
    <w:name w:val="header"/>
    <w:basedOn w:val="1"/>
    <w:link w:val="48"/>
    <w:qFormat/>
    <w:uiPriority w:val="99"/>
    <w:pPr>
      <w:pBdr>
        <w:bottom w:val="single" w:color="auto" w:sz="6" w:space="1"/>
      </w:pBdr>
      <w:tabs>
        <w:tab w:val="center" w:pos="4153"/>
        <w:tab w:val="right" w:pos="8306"/>
      </w:tabs>
      <w:snapToGrid w:val="0"/>
      <w:jc w:val="center"/>
    </w:pPr>
    <w:rPr>
      <w:sz w:val="18"/>
    </w:rPr>
  </w:style>
  <w:style w:type="paragraph" w:styleId="22">
    <w:name w:val="toc 1"/>
    <w:basedOn w:val="1"/>
    <w:next w:val="1"/>
    <w:qFormat/>
    <w:uiPriority w:val="39"/>
    <w:pPr>
      <w:spacing w:before="360"/>
      <w:jc w:val="left"/>
    </w:pPr>
    <w:rPr>
      <w:rFonts w:ascii="Cambria" w:hAnsi="Cambria"/>
      <w:b/>
      <w:bCs/>
      <w:caps/>
      <w:sz w:val="24"/>
    </w:rPr>
  </w:style>
  <w:style w:type="paragraph" w:styleId="23">
    <w:name w:val="toc 4"/>
    <w:basedOn w:val="1"/>
    <w:next w:val="1"/>
    <w:qFormat/>
    <w:uiPriority w:val="99"/>
    <w:pPr>
      <w:ind w:left="420"/>
      <w:jc w:val="left"/>
    </w:pPr>
    <w:rPr>
      <w:rFonts w:ascii="Calibri" w:hAnsi="Calibri"/>
      <w:sz w:val="20"/>
      <w:szCs w:val="20"/>
    </w:rPr>
  </w:style>
  <w:style w:type="paragraph" w:styleId="24">
    <w:name w:val="Subtitle"/>
    <w:basedOn w:val="1"/>
    <w:link w:val="86"/>
    <w:qFormat/>
    <w:uiPriority w:val="99"/>
    <w:pPr>
      <w:widowControl/>
      <w:spacing w:before="100" w:beforeAutospacing="1" w:after="100" w:afterAutospacing="1" w:line="360" w:lineRule="auto"/>
      <w:jc w:val="center"/>
      <w:textAlignment w:val="baseline"/>
      <w:outlineLvl w:val="1"/>
    </w:pPr>
    <w:rPr>
      <w:rFonts w:ascii="Arial" w:hAnsi="Arial" w:eastAsia="黑体"/>
      <w:color w:val="000000"/>
      <w:kern w:val="28"/>
      <w:sz w:val="32"/>
      <w:szCs w:val="20"/>
      <w:u w:color="000000"/>
    </w:rPr>
  </w:style>
  <w:style w:type="paragraph" w:styleId="25">
    <w:name w:val="toc 6"/>
    <w:basedOn w:val="1"/>
    <w:next w:val="1"/>
    <w:qFormat/>
    <w:uiPriority w:val="99"/>
    <w:pPr>
      <w:ind w:left="840"/>
      <w:jc w:val="left"/>
    </w:pPr>
    <w:rPr>
      <w:rFonts w:ascii="Calibri" w:hAnsi="Calibri"/>
      <w:sz w:val="20"/>
      <w:szCs w:val="20"/>
    </w:rPr>
  </w:style>
  <w:style w:type="paragraph" w:styleId="26">
    <w:name w:val="Body Text Indent 3"/>
    <w:basedOn w:val="1"/>
    <w:link w:val="88"/>
    <w:qFormat/>
    <w:uiPriority w:val="99"/>
    <w:pPr>
      <w:ind w:firstLine="420" w:firstLineChars="200"/>
    </w:pPr>
    <w:rPr>
      <w:rFonts w:ascii="宋体" w:hAnsi="宋体"/>
    </w:rPr>
  </w:style>
  <w:style w:type="paragraph" w:styleId="27">
    <w:name w:val="toc 2"/>
    <w:basedOn w:val="1"/>
    <w:next w:val="1"/>
    <w:qFormat/>
    <w:uiPriority w:val="39"/>
    <w:pPr>
      <w:spacing w:before="240"/>
      <w:jc w:val="left"/>
    </w:pPr>
    <w:rPr>
      <w:rFonts w:ascii="Calibri" w:hAnsi="Calibri"/>
      <w:b/>
      <w:bCs/>
      <w:sz w:val="20"/>
      <w:szCs w:val="20"/>
    </w:rPr>
  </w:style>
  <w:style w:type="paragraph" w:styleId="28">
    <w:name w:val="toc 9"/>
    <w:basedOn w:val="1"/>
    <w:next w:val="1"/>
    <w:qFormat/>
    <w:uiPriority w:val="99"/>
    <w:pPr>
      <w:ind w:left="1470"/>
      <w:jc w:val="left"/>
    </w:pPr>
    <w:rPr>
      <w:rFonts w:ascii="Calibri" w:hAnsi="Calibri"/>
      <w:sz w:val="20"/>
      <w:szCs w:val="20"/>
    </w:rPr>
  </w:style>
  <w:style w:type="paragraph" w:styleId="29">
    <w:name w:val="HTML Preformatted"/>
    <w:basedOn w:val="1"/>
    <w:link w:val="9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0">
    <w:name w:val="Normal (Web)"/>
    <w:basedOn w:val="1"/>
    <w:link w:val="97"/>
    <w:qFormat/>
    <w:uiPriority w:val="99"/>
    <w:pPr>
      <w:widowControl/>
      <w:spacing w:before="100" w:beforeAutospacing="1" w:after="100" w:afterAutospacing="1"/>
      <w:jc w:val="left"/>
    </w:pPr>
    <w:rPr>
      <w:rFonts w:ascii="宋体"/>
      <w:kern w:val="0"/>
      <w:sz w:val="24"/>
      <w:szCs w:val="20"/>
    </w:rPr>
  </w:style>
  <w:style w:type="paragraph" w:styleId="31">
    <w:name w:val="Title"/>
    <w:basedOn w:val="1"/>
    <w:next w:val="1"/>
    <w:link w:val="49"/>
    <w:qFormat/>
    <w:uiPriority w:val="99"/>
    <w:pPr>
      <w:spacing w:before="240" w:after="60"/>
      <w:jc w:val="center"/>
      <w:outlineLvl w:val="0"/>
    </w:pPr>
    <w:rPr>
      <w:rFonts w:ascii="Cambria" w:hAnsi="Cambria"/>
      <w:b/>
      <w:bCs/>
      <w:sz w:val="32"/>
      <w:szCs w:val="32"/>
    </w:rPr>
  </w:style>
  <w:style w:type="character" w:styleId="33">
    <w:name w:val="Strong"/>
    <w:qFormat/>
    <w:uiPriority w:val="99"/>
    <w:rPr>
      <w:rFonts w:cs="Times New Roman"/>
      <w:b/>
    </w:rPr>
  </w:style>
  <w:style w:type="character" w:styleId="34">
    <w:name w:val="page number"/>
    <w:qFormat/>
    <w:uiPriority w:val="99"/>
    <w:rPr>
      <w:rFonts w:cs="Times New Roman"/>
    </w:rPr>
  </w:style>
  <w:style w:type="character" w:styleId="35">
    <w:name w:val="FollowedHyperlink"/>
    <w:qFormat/>
    <w:uiPriority w:val="99"/>
    <w:rPr>
      <w:rFonts w:cs="Times New Roman"/>
      <w:color w:val="800080"/>
      <w:u w:val="single"/>
    </w:rPr>
  </w:style>
  <w:style w:type="character" w:styleId="36">
    <w:name w:val="Emphasis"/>
    <w:qFormat/>
    <w:uiPriority w:val="99"/>
    <w:rPr>
      <w:rFonts w:cs="Times New Roman"/>
      <w:color w:val="CC0033"/>
    </w:rPr>
  </w:style>
  <w:style w:type="character" w:styleId="37">
    <w:name w:val="Hyperlink"/>
    <w:qFormat/>
    <w:uiPriority w:val="99"/>
    <w:rPr>
      <w:rFonts w:cs="Times New Roman"/>
      <w:color w:val="0000FF"/>
      <w:u w:val="single"/>
    </w:rPr>
  </w:style>
  <w:style w:type="character" w:styleId="38">
    <w:name w:val="annotation reference"/>
    <w:qFormat/>
    <w:uiPriority w:val="99"/>
    <w:rPr>
      <w:rFonts w:cs="Times New Roman"/>
      <w:sz w:val="21"/>
    </w:rPr>
  </w:style>
  <w:style w:type="table" w:styleId="40">
    <w:name w:val="Table Grid"/>
    <w:basedOn w:val="3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1">
    <w:name w:val="标题 1 Char"/>
    <w:link w:val="2"/>
    <w:qFormat/>
    <w:locked/>
    <w:uiPriority w:val="99"/>
    <w:rPr>
      <w:rFonts w:cs="Times New Roman"/>
      <w:b/>
      <w:bCs/>
      <w:kern w:val="44"/>
      <w:sz w:val="44"/>
      <w:szCs w:val="44"/>
    </w:rPr>
  </w:style>
  <w:style w:type="character" w:customStyle="1" w:styleId="42">
    <w:name w:val="Heading 2 Char"/>
    <w:qFormat/>
    <w:locked/>
    <w:uiPriority w:val="99"/>
    <w:rPr>
      <w:rFonts w:ascii="Cambria" w:hAnsi="Cambria" w:eastAsia="黑体" w:cs="Times New Roman"/>
      <w:kern w:val="2"/>
      <w:sz w:val="32"/>
    </w:rPr>
  </w:style>
  <w:style w:type="character" w:customStyle="1" w:styleId="43">
    <w:name w:val="标题 3 Char"/>
    <w:link w:val="4"/>
    <w:qFormat/>
    <w:locked/>
    <w:uiPriority w:val="99"/>
    <w:rPr>
      <w:rFonts w:cs="Times New Roman"/>
      <w:b/>
      <w:bCs/>
      <w:kern w:val="2"/>
      <w:sz w:val="32"/>
      <w:szCs w:val="32"/>
    </w:rPr>
  </w:style>
  <w:style w:type="character" w:customStyle="1" w:styleId="44">
    <w:name w:val="标题 4 Char"/>
    <w:link w:val="5"/>
    <w:qFormat/>
    <w:locked/>
    <w:uiPriority w:val="99"/>
    <w:rPr>
      <w:rFonts w:ascii="Arial" w:hAnsi="Arial" w:eastAsia="黑体" w:cs="Times New Roman"/>
      <w:b/>
      <w:bCs/>
      <w:kern w:val="2"/>
      <w:sz w:val="28"/>
      <w:szCs w:val="28"/>
    </w:rPr>
  </w:style>
  <w:style w:type="character" w:customStyle="1" w:styleId="45">
    <w:name w:val="正文文本缩进 2 Char"/>
    <w:link w:val="18"/>
    <w:semiHidden/>
    <w:qFormat/>
    <w:locked/>
    <w:uiPriority w:val="99"/>
    <w:rPr>
      <w:rFonts w:ascii="Calibri" w:hAnsi="Calibri" w:eastAsia="宋体" w:cs="Calibri"/>
      <w:kern w:val="2"/>
      <w:sz w:val="24"/>
      <w:szCs w:val="24"/>
      <w:lang w:val="en-US" w:eastAsia="zh-CN" w:bidi="ar-SA"/>
    </w:rPr>
  </w:style>
  <w:style w:type="character" w:customStyle="1" w:styleId="46">
    <w:name w:val="批注框文本 Char1"/>
    <w:link w:val="19"/>
    <w:qFormat/>
    <w:locked/>
    <w:uiPriority w:val="99"/>
    <w:rPr>
      <w:rFonts w:cs="Times New Roman"/>
      <w:kern w:val="2"/>
      <w:sz w:val="18"/>
    </w:rPr>
  </w:style>
  <w:style w:type="character" w:customStyle="1" w:styleId="47">
    <w:name w:val="页脚 Char1"/>
    <w:link w:val="20"/>
    <w:qFormat/>
    <w:locked/>
    <w:uiPriority w:val="99"/>
    <w:rPr>
      <w:rFonts w:cs="Times New Roman"/>
      <w:kern w:val="2"/>
      <w:sz w:val="24"/>
    </w:rPr>
  </w:style>
  <w:style w:type="character" w:customStyle="1" w:styleId="48">
    <w:name w:val="页眉 Char1"/>
    <w:link w:val="21"/>
    <w:qFormat/>
    <w:locked/>
    <w:uiPriority w:val="99"/>
    <w:rPr>
      <w:rFonts w:cs="Times New Roman"/>
      <w:kern w:val="2"/>
      <w:sz w:val="24"/>
    </w:rPr>
  </w:style>
  <w:style w:type="character" w:customStyle="1" w:styleId="49">
    <w:name w:val="标题 Char"/>
    <w:link w:val="31"/>
    <w:qFormat/>
    <w:locked/>
    <w:uiPriority w:val="99"/>
    <w:rPr>
      <w:rFonts w:ascii="Cambria" w:hAnsi="Cambria" w:cs="Times New Roman"/>
      <w:b/>
      <w:bCs/>
      <w:kern w:val="2"/>
      <w:sz w:val="32"/>
      <w:szCs w:val="32"/>
    </w:rPr>
  </w:style>
  <w:style w:type="paragraph" w:customStyle="1" w:styleId="50">
    <w:name w:val="xl4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51">
    <w:name w:val="font7"/>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52">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53">
    <w:name w:val="xl5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kern w:val="0"/>
      <w:sz w:val="24"/>
    </w:rPr>
  </w:style>
  <w:style w:type="paragraph" w:customStyle="1" w:styleId="54">
    <w:name w:val="xl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4"/>
    </w:rPr>
  </w:style>
  <w:style w:type="paragraph" w:customStyle="1" w:styleId="55">
    <w:name w:val="font6"/>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56">
    <w:name w:val="font5"/>
    <w:basedOn w:val="1"/>
    <w:qFormat/>
    <w:uiPriority w:val="0"/>
    <w:pPr>
      <w:widowControl/>
      <w:spacing w:before="100" w:beforeAutospacing="1" w:after="100" w:afterAutospacing="1"/>
      <w:jc w:val="left"/>
    </w:pPr>
    <w:rPr>
      <w:rFonts w:ascii="宋体" w:hAnsi="宋体"/>
      <w:kern w:val="0"/>
      <w:sz w:val="24"/>
    </w:rPr>
  </w:style>
  <w:style w:type="paragraph" w:customStyle="1" w:styleId="57">
    <w:name w:val="xl4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58">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59">
    <w:name w:val="xl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4"/>
    </w:rPr>
  </w:style>
  <w:style w:type="paragraph" w:customStyle="1" w:styleId="60">
    <w:name w:val="xl4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4"/>
    </w:rPr>
  </w:style>
  <w:style w:type="paragraph" w:customStyle="1" w:styleId="61">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kern w:val="0"/>
      <w:sz w:val="24"/>
    </w:rPr>
  </w:style>
  <w:style w:type="paragraph" w:customStyle="1" w:styleId="62">
    <w:name w:val="列出段落1"/>
    <w:basedOn w:val="1"/>
    <w:qFormat/>
    <w:uiPriority w:val="99"/>
    <w:pPr>
      <w:ind w:firstLine="420" w:firstLineChars="200"/>
    </w:pPr>
  </w:style>
  <w:style w:type="paragraph" w:styleId="63">
    <w:name w:val="List Paragraph"/>
    <w:basedOn w:val="1"/>
    <w:qFormat/>
    <w:uiPriority w:val="99"/>
    <w:pPr>
      <w:ind w:firstLine="420" w:firstLineChars="200"/>
    </w:pPr>
  </w:style>
  <w:style w:type="character" w:customStyle="1" w:styleId="64">
    <w:name w:val="标题 2 Char"/>
    <w:link w:val="3"/>
    <w:qFormat/>
    <w:locked/>
    <w:uiPriority w:val="99"/>
    <w:rPr>
      <w:rFonts w:ascii="Arial" w:hAnsi="Arial" w:eastAsia="宋体" w:cs="Times New Roman"/>
      <w:b/>
      <w:bCs/>
      <w:kern w:val="2"/>
      <w:sz w:val="32"/>
      <w:szCs w:val="32"/>
    </w:rPr>
  </w:style>
  <w:style w:type="character" w:customStyle="1" w:styleId="65">
    <w:name w:val="apple-style-span"/>
    <w:qFormat/>
    <w:uiPriority w:val="99"/>
  </w:style>
  <w:style w:type="character" w:customStyle="1" w:styleId="66">
    <w:name w:val="Char Char2"/>
    <w:qFormat/>
    <w:uiPriority w:val="99"/>
    <w:rPr>
      <w:rFonts w:ascii="Arial" w:hAnsi="Arial" w:eastAsia="黑体"/>
      <w:b/>
      <w:kern w:val="2"/>
      <w:sz w:val="32"/>
      <w:lang w:val="en-US" w:eastAsia="zh-CN"/>
    </w:rPr>
  </w:style>
  <w:style w:type="character" w:customStyle="1" w:styleId="67">
    <w:name w:val="Subtitle Char"/>
    <w:qFormat/>
    <w:locked/>
    <w:uiPriority w:val="99"/>
    <w:rPr>
      <w:rFonts w:ascii="Arial" w:hAnsi="Arial" w:eastAsia="黑体"/>
      <w:color w:val="000000"/>
      <w:kern w:val="28"/>
      <w:sz w:val="32"/>
      <w:u w:color="000000"/>
    </w:rPr>
  </w:style>
  <w:style w:type="character" w:customStyle="1" w:styleId="68">
    <w:name w:val="Comment Subject Char"/>
    <w:qFormat/>
    <w:locked/>
    <w:uiPriority w:val="99"/>
    <w:rPr>
      <w:b/>
      <w:kern w:val="2"/>
      <w:sz w:val="24"/>
    </w:rPr>
  </w:style>
  <w:style w:type="character" w:customStyle="1" w:styleId="69">
    <w:name w:val="Document Map Char"/>
    <w:qFormat/>
    <w:locked/>
    <w:uiPriority w:val="99"/>
    <w:rPr>
      <w:kern w:val="2"/>
      <w:sz w:val="24"/>
      <w:shd w:val="clear" w:color="auto" w:fill="000080"/>
    </w:rPr>
  </w:style>
  <w:style w:type="character" w:customStyle="1" w:styleId="70">
    <w:name w:val="Date Char"/>
    <w:qFormat/>
    <w:locked/>
    <w:uiPriority w:val="99"/>
    <w:rPr>
      <w:kern w:val="2"/>
      <w:sz w:val="24"/>
    </w:rPr>
  </w:style>
  <w:style w:type="character" w:customStyle="1" w:styleId="71">
    <w:name w:val="Comment Text Char"/>
    <w:qFormat/>
    <w:locked/>
    <w:uiPriority w:val="99"/>
    <w:rPr>
      <w:kern w:val="2"/>
      <w:sz w:val="24"/>
    </w:rPr>
  </w:style>
  <w:style w:type="character" w:customStyle="1" w:styleId="72">
    <w:name w:val="Comment Text Char1"/>
    <w:semiHidden/>
    <w:qFormat/>
    <w:locked/>
    <w:uiPriority w:val="99"/>
    <w:rPr>
      <w:rFonts w:cs="Times New Roman"/>
      <w:sz w:val="24"/>
      <w:szCs w:val="24"/>
    </w:rPr>
  </w:style>
  <w:style w:type="character" w:customStyle="1" w:styleId="73">
    <w:name w:val="批注文字 Char"/>
    <w:link w:val="7"/>
    <w:qFormat/>
    <w:locked/>
    <w:uiPriority w:val="99"/>
    <w:rPr>
      <w:rFonts w:cs="Times New Roman"/>
      <w:kern w:val="2"/>
      <w:sz w:val="24"/>
      <w:szCs w:val="24"/>
    </w:rPr>
  </w:style>
  <w:style w:type="character" w:customStyle="1" w:styleId="74">
    <w:name w:val="正文文本缩进 Char"/>
    <w:link w:val="12"/>
    <w:qFormat/>
    <w:locked/>
    <w:uiPriority w:val="99"/>
    <w:rPr>
      <w:rFonts w:cs="Times New Roman"/>
      <w:kern w:val="2"/>
      <w:sz w:val="24"/>
      <w:szCs w:val="24"/>
    </w:rPr>
  </w:style>
  <w:style w:type="character" w:customStyle="1" w:styleId="75">
    <w:name w:val="Comment Subject Char1"/>
    <w:semiHidden/>
    <w:qFormat/>
    <w:locked/>
    <w:uiPriority w:val="99"/>
    <w:rPr>
      <w:rFonts w:cs="Times New Roman"/>
      <w:b/>
      <w:bCs/>
      <w:kern w:val="2"/>
      <w:sz w:val="24"/>
      <w:szCs w:val="24"/>
    </w:rPr>
  </w:style>
  <w:style w:type="character" w:customStyle="1" w:styleId="76">
    <w:name w:val="批注主题 Char"/>
    <w:link w:val="6"/>
    <w:qFormat/>
    <w:locked/>
    <w:uiPriority w:val="99"/>
    <w:rPr>
      <w:rFonts w:cs="Times New Roman"/>
      <w:b/>
      <w:bCs/>
      <w:kern w:val="2"/>
      <w:sz w:val="24"/>
      <w:szCs w:val="24"/>
    </w:rPr>
  </w:style>
  <w:style w:type="paragraph" w:customStyle="1" w:styleId="77">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8">
    <w:name w:val="Document Map Char1"/>
    <w:semiHidden/>
    <w:qFormat/>
    <w:locked/>
    <w:uiPriority w:val="99"/>
    <w:rPr>
      <w:rFonts w:cs="Times New Roman"/>
      <w:sz w:val="2"/>
    </w:rPr>
  </w:style>
  <w:style w:type="character" w:customStyle="1" w:styleId="79">
    <w:name w:val="文档结构图 Char"/>
    <w:link w:val="10"/>
    <w:qFormat/>
    <w:locked/>
    <w:uiPriority w:val="99"/>
    <w:rPr>
      <w:rFonts w:ascii="宋体" w:cs="Times New Roman"/>
      <w:kern w:val="2"/>
      <w:sz w:val="18"/>
      <w:szCs w:val="18"/>
    </w:rPr>
  </w:style>
  <w:style w:type="character" w:customStyle="1" w:styleId="80">
    <w:name w:val="正文文本 3 Char"/>
    <w:link w:val="11"/>
    <w:qFormat/>
    <w:locked/>
    <w:uiPriority w:val="99"/>
    <w:rPr>
      <w:rFonts w:cs="Times New Roman"/>
      <w:kern w:val="2"/>
      <w:sz w:val="16"/>
      <w:szCs w:val="16"/>
    </w:rPr>
  </w:style>
  <w:style w:type="character" w:customStyle="1" w:styleId="81">
    <w:name w:val="纯文本 Char"/>
    <w:link w:val="15"/>
    <w:qFormat/>
    <w:locked/>
    <w:uiPriority w:val="99"/>
    <w:rPr>
      <w:rFonts w:ascii="宋体" w:hAnsi="Courier New" w:cs="Courier New"/>
      <w:kern w:val="2"/>
      <w:sz w:val="21"/>
      <w:szCs w:val="21"/>
    </w:rPr>
  </w:style>
  <w:style w:type="character" w:customStyle="1" w:styleId="82">
    <w:name w:val="Date Char1"/>
    <w:semiHidden/>
    <w:qFormat/>
    <w:locked/>
    <w:uiPriority w:val="99"/>
    <w:rPr>
      <w:rFonts w:cs="Times New Roman"/>
      <w:sz w:val="24"/>
      <w:szCs w:val="24"/>
    </w:rPr>
  </w:style>
  <w:style w:type="character" w:customStyle="1" w:styleId="83">
    <w:name w:val="日期 Char1"/>
    <w:link w:val="17"/>
    <w:qFormat/>
    <w:locked/>
    <w:uiPriority w:val="99"/>
    <w:rPr>
      <w:rFonts w:cs="Times New Roman"/>
      <w:kern w:val="2"/>
      <w:sz w:val="24"/>
      <w:szCs w:val="24"/>
    </w:rPr>
  </w:style>
  <w:style w:type="paragraph" w:customStyle="1" w:styleId="84">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Subtitle Char1"/>
    <w:qFormat/>
    <w:locked/>
    <w:uiPriority w:val="99"/>
    <w:rPr>
      <w:rFonts w:ascii="Cambria" w:hAnsi="Cambria" w:cs="Times New Roman"/>
      <w:b/>
      <w:bCs/>
      <w:kern w:val="28"/>
      <w:sz w:val="32"/>
      <w:szCs w:val="32"/>
    </w:rPr>
  </w:style>
  <w:style w:type="character" w:customStyle="1" w:styleId="86">
    <w:name w:val="副标题 Char"/>
    <w:link w:val="24"/>
    <w:qFormat/>
    <w:locked/>
    <w:uiPriority w:val="99"/>
    <w:rPr>
      <w:rFonts w:ascii="Cambria" w:hAnsi="Cambria" w:cs="Times New Roman"/>
      <w:b/>
      <w:bCs/>
      <w:kern w:val="28"/>
      <w:sz w:val="32"/>
      <w:szCs w:val="32"/>
    </w:rPr>
  </w:style>
  <w:style w:type="paragraph" w:customStyle="1" w:styleId="87">
    <w:name w:val="样式 标题 2 + Times New Roman 四号 非加粗 段前: 5 磅 段后: 0 磅 行距: 固定值 20..."/>
    <w:basedOn w:val="3"/>
    <w:qFormat/>
    <w:uiPriority w:val="99"/>
    <w:pPr>
      <w:spacing w:before="100" w:line="400" w:lineRule="exact"/>
    </w:pPr>
    <w:rPr>
      <w:rFonts w:ascii="Times New Roman" w:hAnsi="Times New Roman" w:cs="宋体"/>
      <w:b w:val="0"/>
      <w:bCs w:val="0"/>
      <w:szCs w:val="20"/>
    </w:rPr>
  </w:style>
  <w:style w:type="character" w:customStyle="1" w:styleId="88">
    <w:name w:val="正文文本缩进 3 Char"/>
    <w:link w:val="26"/>
    <w:qFormat/>
    <w:locked/>
    <w:uiPriority w:val="99"/>
    <w:rPr>
      <w:rFonts w:ascii="宋体" w:eastAsia="宋体" w:cs="Times New Roman"/>
      <w:kern w:val="2"/>
      <w:sz w:val="24"/>
      <w:szCs w:val="24"/>
    </w:rPr>
  </w:style>
  <w:style w:type="paragraph" w:customStyle="1" w:styleId="89">
    <w:name w:val="1 Char"/>
    <w:basedOn w:val="1"/>
    <w:qFormat/>
    <w:uiPriority w:val="99"/>
    <w:rPr>
      <w:rFonts w:ascii="Tahoma" w:hAnsi="Tahoma"/>
      <w:sz w:val="24"/>
      <w:szCs w:val="20"/>
    </w:rPr>
  </w:style>
  <w:style w:type="paragraph" w:customStyle="1" w:styleId="90">
    <w:name w:val="Blockquote"/>
    <w:basedOn w:val="1"/>
    <w:qFormat/>
    <w:uiPriority w:val="99"/>
    <w:pPr>
      <w:autoSpaceDE w:val="0"/>
      <w:autoSpaceDN w:val="0"/>
      <w:adjustRightInd w:val="0"/>
      <w:spacing w:before="100" w:after="100"/>
      <w:ind w:left="360" w:right="360"/>
      <w:jc w:val="left"/>
    </w:pPr>
    <w:rPr>
      <w:kern w:val="0"/>
      <w:sz w:val="24"/>
      <w:szCs w:val="20"/>
    </w:rPr>
  </w:style>
  <w:style w:type="paragraph" w:customStyle="1" w:styleId="91">
    <w:name w:val="p0"/>
    <w:basedOn w:val="1"/>
    <w:qFormat/>
    <w:uiPriority w:val="99"/>
    <w:pPr>
      <w:widowControl/>
    </w:pPr>
    <w:rPr>
      <w:kern w:val="0"/>
      <w:szCs w:val="21"/>
    </w:rPr>
  </w:style>
  <w:style w:type="paragraph" w:customStyle="1" w:styleId="92">
    <w:name w:val="Char Char Char"/>
    <w:basedOn w:val="1"/>
    <w:qFormat/>
    <w:uiPriority w:val="99"/>
    <w:pPr>
      <w:adjustRightInd w:val="0"/>
      <w:spacing w:line="360" w:lineRule="atLeast"/>
    </w:pPr>
  </w:style>
  <w:style w:type="paragraph" w:customStyle="1" w:styleId="93">
    <w:name w:val="列出段落2"/>
    <w:basedOn w:val="1"/>
    <w:qFormat/>
    <w:uiPriority w:val="99"/>
    <w:pPr>
      <w:ind w:firstLine="420" w:firstLineChars="200"/>
    </w:pPr>
  </w:style>
  <w:style w:type="paragraph" w:customStyle="1" w:styleId="94">
    <w:name w:val="TOC 标题1"/>
    <w:basedOn w:val="2"/>
    <w:next w:val="1"/>
    <w:qFormat/>
    <w:uiPriority w:val="99"/>
    <w:pPr>
      <w:widowControl/>
      <w:spacing w:before="480" w:line="276" w:lineRule="auto"/>
      <w:jc w:val="left"/>
      <w:outlineLvl w:val="9"/>
    </w:pPr>
    <w:rPr>
      <w:rFonts w:ascii="Cambria" w:hAnsi="Cambria"/>
      <w:color w:val="365F91"/>
      <w:kern w:val="0"/>
      <w:sz w:val="28"/>
      <w:szCs w:val="28"/>
    </w:rPr>
  </w:style>
  <w:style w:type="paragraph" w:customStyle="1" w:styleId="95">
    <w:name w:val="Char"/>
    <w:basedOn w:val="1"/>
    <w:qFormat/>
    <w:uiPriority w:val="99"/>
  </w:style>
  <w:style w:type="paragraph" w:customStyle="1" w:styleId="96">
    <w:name w:val="author"/>
    <w:basedOn w:val="1"/>
    <w:qFormat/>
    <w:uiPriority w:val="99"/>
    <w:pPr>
      <w:widowControl/>
      <w:spacing w:before="100" w:beforeAutospacing="1" w:after="100" w:afterAutospacing="1"/>
      <w:jc w:val="left"/>
    </w:pPr>
    <w:rPr>
      <w:rFonts w:ascii="宋体" w:hAnsi="宋体" w:cs="宋体"/>
      <w:kern w:val="0"/>
      <w:sz w:val="24"/>
    </w:rPr>
  </w:style>
  <w:style w:type="character" w:customStyle="1" w:styleId="97">
    <w:name w:val="普通(网站) Char"/>
    <w:link w:val="30"/>
    <w:qFormat/>
    <w:locked/>
    <w:uiPriority w:val="99"/>
    <w:rPr>
      <w:rFonts w:ascii="宋体" w:eastAsia="宋体"/>
      <w:sz w:val="24"/>
    </w:rPr>
  </w:style>
  <w:style w:type="character" w:customStyle="1" w:styleId="98">
    <w:name w:val="正文缩进 Char"/>
    <w:link w:val="9"/>
    <w:qFormat/>
    <w:locked/>
    <w:uiPriority w:val="99"/>
    <w:rPr>
      <w:rFonts w:cs="Times New Roman"/>
      <w:kern w:val="2"/>
      <w:sz w:val="28"/>
    </w:rPr>
  </w:style>
  <w:style w:type="character" w:customStyle="1" w:styleId="99">
    <w:name w:val="HTML 预设格式 Char"/>
    <w:link w:val="29"/>
    <w:qFormat/>
    <w:locked/>
    <w:uiPriority w:val="99"/>
    <w:rPr>
      <w:rFonts w:ascii="宋体" w:eastAsia="宋体" w:cs="宋体"/>
      <w:sz w:val="24"/>
      <w:szCs w:val="24"/>
    </w:rPr>
  </w:style>
  <w:style w:type="table" w:customStyle="1" w:styleId="100">
    <w:name w:val="网格型1"/>
    <w:basedOn w:val="39"/>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1">
    <w:name w:val="书籍标题1"/>
    <w:basedOn w:val="32"/>
    <w:qFormat/>
    <w:uiPriority w:val="33"/>
    <w:rPr>
      <w:b/>
      <w:bCs/>
      <w:smallCaps/>
      <w:spacing w:val="5"/>
    </w:rPr>
  </w:style>
  <w:style w:type="character" w:customStyle="1" w:styleId="102">
    <w:name w:val="日期 Char"/>
    <w:semiHidden/>
    <w:qFormat/>
    <w:uiPriority w:val="99"/>
    <w:rPr>
      <w:kern w:val="2"/>
      <w:sz w:val="21"/>
      <w:szCs w:val="22"/>
    </w:rPr>
  </w:style>
  <w:style w:type="character" w:customStyle="1" w:styleId="103">
    <w:name w:val="批注框文本 Char"/>
    <w:semiHidden/>
    <w:qFormat/>
    <w:uiPriority w:val="99"/>
    <w:rPr>
      <w:kern w:val="2"/>
      <w:sz w:val="18"/>
      <w:szCs w:val="18"/>
    </w:rPr>
  </w:style>
  <w:style w:type="character" w:customStyle="1" w:styleId="104">
    <w:name w:val="页脚 Char"/>
    <w:qFormat/>
    <w:uiPriority w:val="99"/>
    <w:rPr>
      <w:sz w:val="18"/>
      <w:szCs w:val="18"/>
    </w:rPr>
  </w:style>
  <w:style w:type="character" w:customStyle="1" w:styleId="105">
    <w:name w:val="页眉 Char"/>
    <w:qFormat/>
    <w:uiPriority w:val="99"/>
    <w:rPr>
      <w:sz w:val="18"/>
      <w:szCs w:val="18"/>
    </w:rPr>
  </w:style>
  <w:style w:type="paragraph" w:customStyle="1" w:styleId="106">
    <w:name w:val="_Style 105"/>
    <w:basedOn w:val="1"/>
    <w:next w:val="63"/>
    <w:qFormat/>
    <w:uiPriority w:val="34"/>
    <w:pPr>
      <w:ind w:firstLine="420" w:firstLineChars="200"/>
    </w:pPr>
  </w:style>
  <w:style w:type="character" w:customStyle="1" w:styleId="107">
    <w:name w:val="font41"/>
    <w:qFormat/>
    <w:uiPriority w:val="0"/>
    <w:rPr>
      <w:rFonts w:hint="eastAsia" w:ascii="宋体" w:hAnsi="宋体" w:eastAsia="宋体" w:cs="宋体"/>
      <w:color w:val="000000"/>
      <w:sz w:val="18"/>
      <w:szCs w:val="18"/>
      <w:u w:val="none"/>
    </w:rPr>
  </w:style>
  <w:style w:type="character" w:customStyle="1" w:styleId="108">
    <w:name w:val="font31"/>
    <w:qFormat/>
    <w:uiPriority w:val="0"/>
    <w:rPr>
      <w:rFonts w:hint="default" w:ascii="Calibri" w:hAnsi="Calibri" w:cs="Calibri"/>
      <w:color w:val="000000"/>
      <w:sz w:val="18"/>
      <w:szCs w:val="18"/>
      <w:u w:val="none"/>
    </w:rPr>
  </w:style>
  <w:style w:type="character" w:customStyle="1" w:styleId="109">
    <w:name w:val="font51"/>
    <w:qFormat/>
    <w:uiPriority w:val="0"/>
    <w:rPr>
      <w:rFonts w:hint="default" w:ascii="Calibri" w:hAnsi="Calibri" w:cs="Calibri"/>
      <w:color w:val="000000"/>
      <w:sz w:val="18"/>
      <w:szCs w:val="18"/>
      <w:u w:val="none"/>
      <w:vertAlign w:val="superscript"/>
    </w:rPr>
  </w:style>
  <w:style w:type="paragraph" w:customStyle="1" w:styleId="110">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11">
    <w:name w:val="font8"/>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12">
    <w:name w:val="font9"/>
    <w:basedOn w:val="1"/>
    <w:qFormat/>
    <w:uiPriority w:val="0"/>
    <w:pPr>
      <w:widowControl/>
      <w:spacing w:before="100" w:beforeAutospacing="1" w:after="100" w:afterAutospacing="1"/>
      <w:jc w:val="left"/>
    </w:pPr>
    <w:rPr>
      <w:color w:val="000000"/>
      <w:kern w:val="0"/>
      <w:sz w:val="22"/>
      <w:szCs w:val="22"/>
    </w:rPr>
  </w:style>
  <w:style w:type="paragraph" w:customStyle="1" w:styleId="11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11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11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Cs w:val="21"/>
    </w:rPr>
  </w:style>
  <w:style w:type="paragraph" w:customStyle="1" w:styleId="11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Cs w:val="21"/>
    </w:rPr>
  </w:style>
  <w:style w:type="paragraph" w:customStyle="1" w:styleId="11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kern w:val="0"/>
      <w:szCs w:val="21"/>
    </w:rPr>
  </w:style>
  <w:style w:type="paragraph" w:customStyle="1" w:styleId="11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2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2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2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Cs w:val="21"/>
    </w:rPr>
  </w:style>
  <w:style w:type="paragraph" w:customStyle="1" w:styleId="12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12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Cs w:val="21"/>
    </w:rPr>
  </w:style>
  <w:style w:type="paragraph" w:customStyle="1" w:styleId="12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2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127">
    <w:name w:val="xl79"/>
    <w:basedOn w:val="1"/>
    <w:qFormat/>
    <w:uiPriority w:val="0"/>
    <w:pPr>
      <w:widowControl/>
      <w:spacing w:before="100" w:beforeAutospacing="1" w:after="100" w:afterAutospacing="1"/>
      <w:jc w:val="left"/>
    </w:pPr>
    <w:rPr>
      <w:rFonts w:ascii="宋体" w:hAnsi="宋体" w:cs="宋体"/>
      <w:kern w:val="0"/>
      <w:sz w:val="24"/>
    </w:rPr>
  </w:style>
  <w:style w:type="paragraph" w:customStyle="1" w:styleId="12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Cs w:val="21"/>
    </w:rPr>
  </w:style>
  <w:style w:type="paragraph" w:customStyle="1" w:styleId="12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Cs w:val="21"/>
    </w:rPr>
  </w:style>
  <w:style w:type="paragraph" w:customStyle="1" w:styleId="13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3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kern w:val="0"/>
      <w:szCs w:val="21"/>
    </w:rPr>
  </w:style>
  <w:style w:type="paragraph" w:customStyle="1" w:styleId="1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134">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kern w:val="0"/>
      <w:szCs w:val="21"/>
    </w:rPr>
  </w:style>
  <w:style w:type="paragraph" w:customStyle="1" w:styleId="13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kern w:val="0"/>
      <w:szCs w:val="21"/>
    </w:rPr>
  </w:style>
  <w:style w:type="paragraph" w:customStyle="1" w:styleId="136">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137">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kern w:val="0"/>
      <w:szCs w:val="21"/>
    </w:rPr>
  </w:style>
  <w:style w:type="paragraph" w:customStyle="1" w:styleId="138">
    <w:name w:val="xl9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139">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4"/>
    </w:rPr>
  </w:style>
  <w:style w:type="paragraph" w:customStyle="1" w:styleId="140">
    <w:name w:val="xl9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1"/>
    </w:rPr>
  </w:style>
  <w:style w:type="paragraph" w:customStyle="1" w:styleId="14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kern w:val="0"/>
      <w:sz w:val="24"/>
    </w:rPr>
  </w:style>
  <w:style w:type="paragraph" w:customStyle="1" w:styleId="142">
    <w:name w:val="xl94"/>
    <w:basedOn w:val="1"/>
    <w:qFormat/>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jc w:val="center"/>
      <w:textAlignment w:val="center"/>
    </w:pPr>
    <w:rPr>
      <w:rFonts w:ascii="宋体" w:hAnsi="宋体" w:cs="宋体"/>
      <w:kern w:val="0"/>
      <w:szCs w:val="21"/>
    </w:rPr>
  </w:style>
  <w:style w:type="paragraph" w:customStyle="1" w:styleId="143">
    <w:name w:val="xl95"/>
    <w:basedOn w:val="1"/>
    <w:qFormat/>
    <w:uiPriority w:val="0"/>
    <w:pPr>
      <w:widowControl/>
      <w:pBdr>
        <w:top w:val="single" w:color="auto" w:sz="4" w:space="0"/>
        <w:bottom w:val="single" w:color="auto" w:sz="4" w:space="0"/>
      </w:pBdr>
      <w:shd w:val="clear" w:color="000000" w:fill="FFFF00"/>
      <w:spacing w:before="100" w:beforeAutospacing="1" w:after="100" w:afterAutospacing="1"/>
      <w:jc w:val="center"/>
      <w:textAlignment w:val="center"/>
    </w:pPr>
    <w:rPr>
      <w:rFonts w:ascii="宋体" w:hAnsi="宋体" w:cs="宋体"/>
      <w:kern w:val="0"/>
      <w:szCs w:val="21"/>
    </w:rPr>
  </w:style>
  <w:style w:type="paragraph" w:customStyle="1" w:styleId="144">
    <w:name w:val="xl96"/>
    <w:basedOn w:val="1"/>
    <w:qFormat/>
    <w:uiPriority w:val="0"/>
    <w:pPr>
      <w:widowControl/>
      <w:pBdr>
        <w:top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Cs w:val="21"/>
    </w:rPr>
  </w:style>
  <w:style w:type="paragraph" w:customStyle="1" w:styleId="145">
    <w:name w:val="xl97"/>
    <w:basedOn w:val="1"/>
    <w:qFormat/>
    <w:uiPriority w:val="0"/>
    <w:pPr>
      <w:widowControl/>
      <w:pBdr>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Cs w:val="21"/>
    </w:rPr>
  </w:style>
  <w:style w:type="paragraph" w:customStyle="1" w:styleId="146">
    <w:name w:val="四级标题"/>
    <w:basedOn w:val="1"/>
    <w:next w:val="1"/>
    <w:qFormat/>
    <w:uiPriority w:val="0"/>
    <w:rPr>
      <w:rFonts w:eastAsia="黑体"/>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8285C2-A7C3-4570-BB32-371A99889894}">
  <ds:schemaRefs/>
</ds:datastoreItem>
</file>

<file path=docProps/app.xml><?xml version="1.0" encoding="utf-8"?>
<Properties xmlns="http://schemas.openxmlformats.org/officeDocument/2006/extended-properties" xmlns:vt="http://schemas.openxmlformats.org/officeDocument/2006/docPropsVTypes">
  <Template>Normal</Template>
  <Company>2w</Company>
  <Pages>3</Pages>
  <Words>292</Words>
  <Characters>1671</Characters>
  <Lines>13</Lines>
  <Paragraphs>3</Paragraphs>
  <TotalTime>13</TotalTime>
  <ScaleCrop>false</ScaleCrop>
  <LinksUpToDate>false</LinksUpToDate>
  <CharactersWithSpaces>1960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2019-08-02T09:22:00Z</dcterms:created>
  <dc:creator>toshiba</dc:creator>
  <cp:lastModifiedBy>L   E   O</cp:lastModifiedBy>
  <cp:lastPrinted>2018-01-05T06:02:00Z</cp:lastPrinted>
  <dcterms:modified xsi:type="dcterms:W3CDTF">2023-04-28T07:16:26Z</dcterms:modified>
  <dc:title>目    录</dc:title>
  <cp:revision>227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