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="仿宋_GB2312" w:eastAsia="仿宋_GB2312"/>
          <w:b/>
          <w:bCs/>
          <w:snapToGrid w:val="0"/>
          <w:color w:val="000000"/>
          <w:kern w:val="0"/>
          <w:sz w:val="40"/>
          <w:szCs w:val="40"/>
        </w:rPr>
      </w:pPr>
      <w:r>
        <w:rPr>
          <w:rFonts w:hint="eastAsia" w:ascii="仿宋_GB2312" w:eastAsia="仿宋_GB2312"/>
          <w:b/>
          <w:bCs/>
          <w:snapToGrid w:val="0"/>
          <w:color w:val="000000"/>
          <w:kern w:val="0"/>
          <w:sz w:val="40"/>
          <w:szCs w:val="40"/>
        </w:rPr>
        <w:t>202</w:t>
      </w:r>
      <w:r>
        <w:rPr>
          <w:rFonts w:hint="eastAsia" w:ascii="仿宋_GB2312" w:eastAsia="仿宋_GB2312"/>
          <w:b/>
          <w:bCs/>
          <w:snapToGrid w:val="0"/>
          <w:color w:val="000000"/>
          <w:kern w:val="0"/>
          <w:sz w:val="40"/>
          <w:szCs w:val="40"/>
          <w:lang w:val="en-US" w:eastAsia="zh-CN"/>
        </w:rPr>
        <w:t>6</w:t>
      </w:r>
      <w:r>
        <w:rPr>
          <w:rFonts w:hint="eastAsia" w:ascii="仿宋_GB2312" w:eastAsia="仿宋_GB2312"/>
          <w:b/>
          <w:bCs/>
          <w:snapToGrid w:val="0"/>
          <w:color w:val="000000"/>
          <w:kern w:val="0"/>
          <w:sz w:val="40"/>
          <w:szCs w:val="40"/>
        </w:rPr>
        <w:t>年中州企业全口径税务专业服务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仿宋_GB2312" w:eastAsia="仿宋_GB2312"/>
          <w:b/>
          <w:bCs/>
          <w:snapToGrid w:val="0"/>
          <w:color w:val="000000"/>
          <w:kern w:val="0"/>
          <w:sz w:val="40"/>
          <w:szCs w:val="40"/>
          <w:lang w:eastAsia="zh-CN"/>
        </w:rPr>
      </w:pPr>
      <w:r>
        <w:rPr>
          <w:rFonts w:hint="eastAsia" w:ascii="仿宋_GB2312" w:eastAsia="仿宋_GB2312"/>
          <w:b/>
          <w:bCs/>
          <w:snapToGrid w:val="0"/>
          <w:color w:val="000000"/>
          <w:kern w:val="0"/>
          <w:sz w:val="40"/>
          <w:szCs w:val="40"/>
          <w:lang w:eastAsia="zh-CN"/>
        </w:rPr>
        <w:t>采购结果公告</w:t>
      </w:r>
    </w:p>
    <w:p>
      <w:pPr>
        <w:spacing w:line="360" w:lineRule="auto"/>
        <w:ind w:firstLine="420" w:firstLineChars="15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采购编号：</w:t>
      </w:r>
      <w:r>
        <w:rPr>
          <w:rFonts w:ascii="仿宋" w:hAnsi="仿宋" w:eastAsia="仿宋"/>
          <w:sz w:val="28"/>
          <w:szCs w:val="28"/>
        </w:rPr>
        <w:t>CG-ZZ-202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607</w:t>
      </w:r>
      <w:r>
        <w:rPr>
          <w:rFonts w:ascii="仿宋" w:hAnsi="仿宋" w:eastAsia="仿宋"/>
          <w:sz w:val="28"/>
          <w:szCs w:val="28"/>
        </w:rPr>
        <w:t>-CWB-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SZK-</w:t>
      </w:r>
      <w:r>
        <w:rPr>
          <w:rFonts w:ascii="仿宋" w:hAnsi="仿宋" w:eastAsia="仿宋"/>
          <w:sz w:val="28"/>
          <w:szCs w:val="28"/>
        </w:rPr>
        <w:t>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02</w:t>
      </w:r>
    </w:p>
    <w:p>
      <w:pPr>
        <w:spacing w:line="360" w:lineRule="auto"/>
        <w:ind w:firstLine="420" w:firstLineChars="150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项目名称：</w:t>
      </w:r>
      <w:r>
        <w:rPr>
          <w:rFonts w:hint="eastAsia" w:ascii="仿宋" w:hAnsi="仿宋" w:eastAsia="仿宋"/>
          <w:color w:val="000000"/>
          <w:sz w:val="28"/>
          <w:szCs w:val="28"/>
        </w:rPr>
        <w:t>2026年中州企业全口径税务专业服务</w:t>
      </w:r>
    </w:p>
    <w:p>
      <w:pPr>
        <w:spacing w:line="360" w:lineRule="auto"/>
        <w:ind w:firstLine="420" w:firstLineChars="150"/>
        <w:rPr>
          <w:rFonts w:hint="default" w:ascii="仿宋" w:hAnsi="仿宋" w:eastAsia="仿宋"/>
          <w:color w:val="000000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000000"/>
          <w:sz w:val="28"/>
          <w:szCs w:val="28"/>
          <w:lang w:val="en-US" w:eastAsia="zh-CN"/>
        </w:rPr>
        <w:t>推荐中选人：焦作惠仁税务师事务所有限公司</w:t>
      </w:r>
      <w:bookmarkStart w:id="0" w:name="_GoBack"/>
      <w:bookmarkEnd w:id="0"/>
    </w:p>
    <w:p>
      <w:pPr>
        <w:spacing w:line="360" w:lineRule="auto"/>
        <w:ind w:firstLine="420" w:firstLineChars="150"/>
        <w:rPr>
          <w:rFonts w:hint="default" w:ascii="仿宋" w:hAnsi="仿宋" w:eastAsia="仿宋"/>
          <w:color w:val="000000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000000"/>
          <w:sz w:val="28"/>
          <w:szCs w:val="28"/>
          <w:lang w:val="en-US" w:eastAsia="zh-CN"/>
        </w:rPr>
        <w:t>纪检监察部门投诉举报电话：</w:t>
      </w:r>
    </w:p>
    <w:p>
      <w:pPr>
        <w:spacing w:line="360" w:lineRule="auto"/>
        <w:ind w:firstLine="420" w:firstLineChars="150"/>
        <w:rPr>
          <w:rFonts w:hint="default" w:ascii="仿宋" w:hAnsi="仿宋" w:eastAsia="仿宋"/>
          <w:color w:val="000000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000000"/>
          <w:sz w:val="28"/>
          <w:szCs w:val="28"/>
          <w:lang w:val="en-US" w:eastAsia="zh-CN"/>
        </w:rPr>
        <w:t>中铝中州铝业有限公司：0391-3503580</w:t>
      </w:r>
    </w:p>
    <w:p>
      <w:pPr>
        <w:spacing w:line="360" w:lineRule="auto"/>
        <w:ind w:firstLine="420" w:firstLineChars="150"/>
        <w:rPr>
          <w:rFonts w:hint="default" w:ascii="仿宋" w:hAnsi="仿宋" w:eastAsia="仿宋"/>
          <w:color w:val="000000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000000"/>
          <w:sz w:val="28"/>
          <w:szCs w:val="28"/>
          <w:lang w:val="en-US" w:eastAsia="zh-CN"/>
        </w:rPr>
        <w:t>中国铝业股份有限公司：010-82298446</w:t>
      </w:r>
    </w:p>
    <w:p>
      <w:pPr>
        <w:spacing w:line="360" w:lineRule="auto"/>
        <w:ind w:firstLine="420" w:firstLineChars="150"/>
        <w:rPr>
          <w:rFonts w:hint="default" w:ascii="仿宋" w:hAnsi="仿宋" w:eastAsia="仿宋"/>
          <w:color w:val="000000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000000"/>
          <w:sz w:val="28"/>
          <w:szCs w:val="28"/>
          <w:lang w:val="en-US" w:eastAsia="zh-CN"/>
        </w:rPr>
        <w:t>中国铝业集团有限公司：010-82298683</w:t>
      </w:r>
    </w:p>
    <w:p>
      <w:pPr>
        <w:spacing w:line="360" w:lineRule="auto"/>
        <w:ind w:firstLine="420" w:firstLineChars="150"/>
        <w:rPr>
          <w:rFonts w:hint="default" w:ascii="仿宋" w:hAnsi="仿宋" w:eastAsia="仿宋"/>
          <w:color w:val="000000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000000"/>
          <w:sz w:val="28"/>
          <w:szCs w:val="28"/>
          <w:lang w:val="en-US" w:eastAsia="zh-CN"/>
        </w:rPr>
        <w:t>邮箱：zzlyjw02@126.com</w:t>
      </w:r>
    </w:p>
    <w:p>
      <w:pPr>
        <w:spacing w:line="360" w:lineRule="auto"/>
        <w:ind w:firstLine="420" w:firstLineChars="150"/>
        <w:rPr>
          <w:rFonts w:hint="default" w:ascii="仿宋" w:hAnsi="仿宋" w:eastAsia="仿宋"/>
          <w:color w:val="000000"/>
          <w:sz w:val="28"/>
          <w:szCs w:val="28"/>
          <w:lang w:val="en-US" w:eastAsia="zh-CN"/>
        </w:rPr>
      </w:pPr>
      <w:r>
        <w:rPr>
          <w:rFonts w:hint="default" w:ascii="仿宋" w:hAnsi="仿宋" w:eastAsia="仿宋"/>
          <w:color w:val="000000"/>
          <w:sz w:val="28"/>
          <w:szCs w:val="28"/>
          <w:lang w:val="en-US" w:eastAsia="zh-CN"/>
        </w:rPr>
        <w:t>特此公告。</w:t>
      </w:r>
    </w:p>
    <w:p>
      <w:pPr>
        <w:spacing w:line="360" w:lineRule="auto"/>
        <w:ind w:firstLine="360" w:firstLineChars="150"/>
        <w:jc w:val="right"/>
        <w:rPr>
          <w:rFonts w:hint="eastAsia" w:ascii="仿宋" w:hAnsi="仿宋" w:eastAsia="仿宋"/>
          <w:color w:val="000000"/>
          <w:sz w:val="24"/>
          <w:lang w:val="en-US" w:eastAsia="zh-CN"/>
        </w:rPr>
      </w:pPr>
      <w:r>
        <w:rPr>
          <w:rFonts w:hint="eastAsia" w:ascii="仿宋" w:hAnsi="仿宋" w:eastAsia="仿宋"/>
          <w:color w:val="000000"/>
          <w:sz w:val="24"/>
          <w:lang w:val="en-US" w:eastAsia="zh-CN"/>
        </w:rPr>
        <w:t>中铝中州铝业有限公司财务部</w:t>
      </w:r>
    </w:p>
    <w:p>
      <w:pPr>
        <w:spacing w:line="360" w:lineRule="auto"/>
        <w:ind w:firstLine="360" w:firstLineChars="150"/>
        <w:jc w:val="right"/>
        <w:rPr>
          <w:rFonts w:hint="default" w:ascii="仿宋" w:hAnsi="仿宋" w:eastAsia="仿宋"/>
          <w:color w:val="000000"/>
          <w:sz w:val="24"/>
          <w:lang w:val="en-US" w:eastAsia="zh-CN"/>
        </w:rPr>
      </w:pPr>
      <w:r>
        <w:rPr>
          <w:rFonts w:hint="eastAsia" w:ascii="仿宋" w:hAnsi="仿宋" w:eastAsia="仿宋"/>
          <w:color w:val="000000"/>
          <w:sz w:val="24"/>
          <w:lang w:val="en-US" w:eastAsia="zh-CN"/>
        </w:rPr>
        <w:t>2026年7月31日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="仿宋_GB2312" w:eastAsia="仿宋_GB2312"/>
          <w:b/>
          <w:bCs/>
          <w:snapToGrid w:val="0"/>
          <w:color w:val="000000"/>
          <w:kern w:val="0"/>
          <w:sz w:val="44"/>
          <w:szCs w:val="4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E6170A"/>
    <w:rsid w:val="43E6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中国铝业股份有限公司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Office_12.8.0.17008_F1E327BC-269C-435d-A152-05C5408002CA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2026-07-31T09:22:00Z</dcterms:created>
  <dc:creator>Administrator</dc:creator>
  <cp:lastModifiedBy>Administrator</cp:lastModifiedBy>
  <dcterms:modified xsi:type="dcterms:W3CDTF">2026-07-31T09:26:55Z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2052-12.8.0.17008</vt:lpwstr>
  </property>
  <property fmtid="{D5CDD505-2E9C-101B-9397-08002B2CF9AE}" pid="3" name="ICV">
    <vt:lpwstr>512B44A6EE7F43C3884F08630CF63832_11</vt:lpwstr>
  </property>
</Properties>
</file>