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采购失败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公告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采购编号：CG-ZZ-202309-SCGK-SBK-002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采购名称：雷沟矿三号罐笼井提升钢丝绳（首绳）更换</w:t>
      </w:r>
    </w:p>
    <w:p>
      <w:pPr>
        <w:pStyle w:val="7"/>
        <w:spacing w:beforeLines="0" w:afterLines="0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生产管控中心于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2023年9月25日10:00对上述采购开启报价程序，现场参加报价的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有效报价单位少于3家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。依据采购文件</w:t>
      </w:r>
      <w:bookmarkStart w:id="0" w:name="_Toc61862141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8．重新采购</w:t>
      </w:r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有下列情形之一的：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(l）报价文件递交时间截止时，有效报价单位少于3 家的，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采购人将重新采购。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”本次采购失败。择期进行第二次采购。</w:t>
      </w:r>
      <w:bookmarkStart w:id="1" w:name="_GoBack"/>
      <w:bookmarkEnd w:id="1"/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720"/>
        </w:tabs>
        <w:spacing w:line="360" w:lineRule="auto"/>
        <w:rPr>
          <w:rFonts w:hint="eastAsia" w:cs="宋体" w:asciiTheme="minorEastAsia" w:hAnsiTheme="minorEastAsia" w:eastAsiaTheme="minorEastAsia"/>
          <w:i w:val="0"/>
          <w:iCs w:val="0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i w:val="0"/>
          <w:iCs w:val="0"/>
          <w:color w:val="000000"/>
          <w:kern w:val="0"/>
          <w:sz w:val="28"/>
          <w:szCs w:val="28"/>
        </w:rPr>
        <w:t>投诉举报部门：</w:t>
      </w:r>
    </w:p>
    <w:p>
      <w:pPr>
        <w:tabs>
          <w:tab w:val="left" w:pos="720"/>
        </w:tabs>
        <w:spacing w:line="360" w:lineRule="auto"/>
        <w:rPr>
          <w:rFonts w:hint="eastAsia" w:cs="宋体" w:asciiTheme="minorEastAsia" w:hAnsiTheme="minorEastAsia" w:eastAsiaTheme="minorEastAsia"/>
          <w:i w:val="0"/>
          <w:iCs w:val="0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i w:val="0"/>
          <w:iCs w:val="0"/>
          <w:color w:val="000000"/>
          <w:kern w:val="0"/>
          <w:sz w:val="28"/>
          <w:szCs w:val="28"/>
        </w:rPr>
        <w:t>中铝中州铝业有限公司纪委工作部 （审计部）</w:t>
      </w:r>
    </w:p>
    <w:p>
      <w:pPr>
        <w:tabs>
          <w:tab w:val="left" w:pos="720"/>
        </w:tabs>
        <w:spacing w:line="360" w:lineRule="auto"/>
        <w:rPr>
          <w:rFonts w:hint="eastAsia" w:cs="宋体" w:asciiTheme="minorEastAsia" w:hAnsiTheme="minorEastAsia" w:eastAsiaTheme="minorEastAsia"/>
          <w:i w:val="0"/>
          <w:iCs w:val="0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i w:val="0"/>
          <w:iCs w:val="0"/>
          <w:color w:val="000000"/>
          <w:kern w:val="0"/>
          <w:sz w:val="28"/>
          <w:szCs w:val="28"/>
        </w:rPr>
        <w:t xml:space="preserve">电话：0391-3503580  </w:t>
      </w:r>
    </w:p>
    <w:p>
      <w:pPr>
        <w:tabs>
          <w:tab w:val="left" w:pos="720"/>
        </w:tabs>
        <w:spacing w:line="360" w:lineRule="auto"/>
        <w:rPr>
          <w:rFonts w:hint="eastAsia" w:cs="宋体" w:asciiTheme="minorEastAsia" w:hAnsiTheme="minorEastAsia" w:eastAsiaTheme="minorEastAsia"/>
          <w:i w:val="0"/>
          <w:iCs w:val="0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i w:val="0"/>
          <w:iCs w:val="0"/>
          <w:color w:val="000000"/>
          <w:kern w:val="0"/>
          <w:sz w:val="28"/>
          <w:szCs w:val="28"/>
        </w:rPr>
        <w:t>邮箱：zzlyjw02@126.com</w:t>
      </w:r>
    </w:p>
    <w:p>
      <w:pPr>
        <w:tabs>
          <w:tab w:val="left" w:pos="720"/>
        </w:tabs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中铝股份：010-82298446；中铝集团：010-82298683 </w:t>
      </w:r>
    </w:p>
    <w:p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wordWrap w:val="0"/>
        <w:ind w:left="0" w:leftChars="0" w:firstLine="0" w:firstLineChars="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生产管控中心  </w:t>
      </w:r>
    </w:p>
    <w:p>
      <w:pPr>
        <w:pStyle w:val="5"/>
        <w:ind w:left="0" w:leftChars="0" w:firstLine="0" w:firstLineChars="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2023年9月25日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default"/>
          <w:lang w:val="en-US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E317E"/>
    <w:rsid w:val="29CD0B54"/>
    <w:rsid w:val="36A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99"/>
    <w:pPr>
      <w:keepNext/>
      <w:keepLines/>
      <w:spacing w:beforeLines="80" w:afterLines="50" w:line="360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5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0"/>
    <w:pPr>
      <w:widowControl/>
      <w:spacing w:line="360" w:lineRule="exact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Body Text Indent1"/>
    <w:qFormat/>
    <w:uiPriority w:val="0"/>
    <w:pPr>
      <w:widowControl w:val="0"/>
      <w:spacing w:line="360" w:lineRule="auto"/>
      <w:ind w:firstLine="482" w:firstLineChars="100"/>
      <w:jc w:val="center"/>
    </w:pPr>
    <w:rPr>
      <w:rFonts w:ascii="黑体" w:hAnsi="Times New Roman" w:eastAsia="黑体" w:cs="Times New Roman"/>
      <w:b/>
      <w:kern w:val="2"/>
      <w:sz w:val="4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2023-09-25T04:00:00Z</dcterms:created>
  <dc:creator>Administrator</dc:creator>
  <cp:lastModifiedBy>Administrator</cp:lastModifiedBy>
  <dcterms:modified xsi:type="dcterms:W3CDTF">2023-09-25T07:20:47Z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8F6D97659BF44CA7BDEC9549E7F69787</vt:lpwstr>
  </property>
</Properties>
</file>