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ordWrap w:val="0"/>
        <w:spacing w:before="0" w:after="0"/>
        <w:jc w:val="center"/>
        <w:rPr>
          <w:rStyle w:val="10"/>
          <w:rFonts w:hint="eastAsia" w:ascii="宋体" w:hAnsi="宋体" w:eastAsia="宋体" w:cs="宋体"/>
          <w:sz w:val="44"/>
          <w:szCs w:val="36"/>
          <w:lang w:eastAsia="zh-CN"/>
        </w:rPr>
      </w:pPr>
      <w:r>
        <w:rPr>
          <w:rStyle w:val="10"/>
          <w:rFonts w:hint="eastAsia" w:ascii="宋体" w:hAnsi="宋体" w:eastAsia="宋体" w:cs="宋体"/>
          <w:sz w:val="44"/>
          <w:szCs w:val="36"/>
        </w:rPr>
        <w:t>采购结果公</w:t>
      </w:r>
      <w:r>
        <w:rPr>
          <w:rStyle w:val="10"/>
          <w:rFonts w:hint="eastAsia" w:cs="宋体"/>
          <w:sz w:val="44"/>
          <w:szCs w:val="36"/>
          <w:lang w:eastAsia="zh-CN"/>
        </w:rPr>
        <w:t>告</w:t>
      </w:r>
    </w:p>
    <w:p>
      <w:pPr>
        <w:pStyle w:val="7"/>
        <w:wordWrap w:val="0"/>
        <w:spacing w:before="0" w:after="0"/>
        <w:jc w:val="center"/>
        <w:rPr>
          <w:rFonts w:ascii="仿宋" w:hAnsi="仿宋" w:eastAsia="仿宋"/>
          <w:sz w:val="32"/>
        </w:rPr>
      </w:pP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</w:pPr>
      <w:r>
        <w:rPr>
          <w:rStyle w:val="10"/>
          <w:rFonts w:hint="eastAsia" w:ascii="仿宋" w:hAnsi="仿宋" w:eastAsia="仿宋"/>
          <w:b w:val="0"/>
          <w:sz w:val="28"/>
          <w:szCs w:val="28"/>
        </w:rPr>
        <w:t>采购编号：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CG-ZZ-202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>403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-SCGK-KSK-00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>1</w:t>
      </w:r>
    </w:p>
    <w:p>
      <w:pPr>
        <w:pStyle w:val="7"/>
        <w:wordWrap w:val="0"/>
        <w:spacing w:after="0" w:line="600" w:lineRule="exact"/>
        <w:ind w:left="1400" w:right="-401" w:hanging="1400" w:hangingChars="500"/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</w:pPr>
      <w:r>
        <w:rPr>
          <w:rStyle w:val="10"/>
          <w:rFonts w:hint="eastAsia" w:ascii="仿宋" w:hAnsi="仿宋" w:eastAsia="仿宋"/>
          <w:b w:val="0"/>
          <w:sz w:val="28"/>
          <w:szCs w:val="28"/>
        </w:rPr>
        <w:t>项目名称：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>中铝中州矿业有限公司禹州市方山铝土矿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补充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>生产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勘探项目</w:t>
      </w:r>
    </w:p>
    <w:p>
      <w:pPr>
        <w:pStyle w:val="7"/>
        <w:wordWrap w:val="0"/>
        <w:spacing w:after="0" w:line="600" w:lineRule="exact"/>
        <w:ind w:left="1400" w:right="-401" w:hanging="1400" w:hangingChars="500"/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</w:pP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/>
          <w:b w:val="0"/>
          <w:sz w:val="28"/>
          <w:szCs w:val="28"/>
          <w:lang w:val="en-US" w:eastAsia="zh-CN"/>
        </w:rPr>
      </w:pPr>
      <w:r>
        <w:rPr>
          <w:rStyle w:val="10"/>
          <w:rFonts w:hint="eastAsia" w:ascii="仿宋" w:hAnsi="仿宋" w:eastAsia="仿宋"/>
          <w:b w:val="0"/>
          <w:sz w:val="28"/>
          <w:szCs w:val="28"/>
          <w:lang w:eastAsia="zh-CN"/>
        </w:rPr>
        <w:t>推荐</w:t>
      </w:r>
      <w:r>
        <w:rPr>
          <w:rStyle w:val="10"/>
          <w:rFonts w:hint="eastAsia" w:ascii="仿宋" w:hAnsi="仿宋" w:eastAsia="仿宋"/>
          <w:b w:val="0"/>
          <w:sz w:val="28"/>
          <w:szCs w:val="28"/>
        </w:rPr>
        <w:t>中选人：</w:t>
      </w:r>
      <w:r>
        <w:rPr>
          <w:rStyle w:val="10"/>
          <w:rFonts w:hint="eastAsia" w:ascii="仿宋" w:hAnsi="仿宋" w:eastAsia="仿宋"/>
          <w:b w:val="0"/>
          <w:sz w:val="28"/>
          <w:szCs w:val="28"/>
          <w:lang w:eastAsia="zh-CN"/>
        </w:rPr>
        <w:t>重庆一三六地质队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纪检监察部门投诉举报电话：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中铝中州铝业有限公司：0391-3503580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中国铝业股份有限公司：010-82298446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中国铝业集团有限公司：010-82298683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邮箱：zzlyjw02@126.com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特此公告。</w:t>
      </w:r>
    </w:p>
    <w:p>
      <w:pPr>
        <w:pStyle w:val="7"/>
        <w:wordWrap w:val="0"/>
        <w:spacing w:before="0" w:after="0" w:line="600" w:lineRule="exact"/>
        <w:ind w:right="-401"/>
        <w:rPr>
          <w:rStyle w:val="10"/>
          <w:rFonts w:hint="eastAsia" w:ascii="仿宋" w:hAnsi="仿宋" w:eastAsia="仿宋" w:cstheme="minorBidi"/>
          <w:b w:val="0"/>
          <w:sz w:val="28"/>
          <w:szCs w:val="28"/>
        </w:rPr>
      </w:pPr>
    </w:p>
    <w:p>
      <w:pPr>
        <w:pStyle w:val="7"/>
        <w:wordWrap w:val="0"/>
        <w:spacing w:before="0" w:after="0" w:line="600" w:lineRule="exact"/>
        <w:ind w:right="-401"/>
        <w:jc w:val="right"/>
        <w:rPr>
          <w:rStyle w:val="10"/>
          <w:rFonts w:hint="default" w:ascii="仿宋" w:hAnsi="仿宋" w:eastAsia="仿宋" w:cstheme="minorBidi"/>
          <w:b w:val="0"/>
          <w:sz w:val="28"/>
          <w:szCs w:val="28"/>
          <w:lang w:val="en-US" w:eastAsia="zh-CN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</w:rPr>
        <w:t>中铝中州铝业有限公司生产管控中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eastAsia="zh-CN"/>
        </w:rPr>
        <w:t>心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 xml:space="preserve">    </w:t>
      </w:r>
    </w:p>
    <w:p>
      <w:pPr>
        <w:pStyle w:val="7"/>
        <w:wordWrap w:val="0"/>
        <w:spacing w:before="0" w:after="0" w:line="600" w:lineRule="exact"/>
        <w:ind w:right="-401"/>
        <w:jc w:val="center"/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yellow"/>
          <w:lang w:val="en-US" w:eastAsia="zh-CN"/>
        </w:rPr>
      </w:pP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lang w:val="en-US" w:eastAsia="zh-CN"/>
        </w:rPr>
        <w:t xml:space="preserve">                    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</w:rPr>
        <w:t>202</w:t>
      </w:r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  <w:lang w:val="en-US" w:eastAsia="zh-CN"/>
        </w:rPr>
        <w:t>4年3月26</w:t>
      </w:r>
      <w:bookmarkStart w:id="0" w:name="_GoBack"/>
      <w:bookmarkEnd w:id="0"/>
      <w:r>
        <w:rPr>
          <w:rStyle w:val="10"/>
          <w:rFonts w:hint="eastAsia" w:ascii="仿宋" w:hAnsi="仿宋" w:eastAsia="仿宋" w:cstheme="minorBidi"/>
          <w:b w:val="0"/>
          <w:sz w:val="28"/>
          <w:szCs w:val="28"/>
          <w:highlight w:val="none"/>
          <w:lang w:val="en-US" w:eastAsia="zh-CN"/>
        </w:rPr>
        <w:t>日</w:t>
      </w:r>
    </w:p>
    <w:p>
      <w:pPr>
        <w:pStyle w:val="7"/>
        <w:wordWrap w:val="0"/>
        <w:spacing w:before="0" w:after="0" w:line="463" w:lineRule="atLeast"/>
        <w:ind w:right="-401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</w:pPr>
    </w:p>
    <w:p>
      <w:pPr>
        <w:spacing w:line="22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jIyMzMyMTlkNDAxNTY2NmYwY2YyZjk4N2FhNDQifQ=="/>
  </w:docVars>
  <w:rsids>
    <w:rsidRoot w:val="00000000"/>
    <w:rsid w:val="014527E0"/>
    <w:rsid w:val="03863E70"/>
    <w:rsid w:val="0AA112D4"/>
    <w:rsid w:val="271830CA"/>
    <w:rsid w:val="384C493F"/>
    <w:rsid w:val="41511F05"/>
    <w:rsid w:val="418E0DCA"/>
    <w:rsid w:val="46967B36"/>
    <w:rsid w:val="4A1470AD"/>
    <w:rsid w:val="4F710AFD"/>
    <w:rsid w:val="52A47F4C"/>
    <w:rsid w:val="549A3B37"/>
    <w:rsid w:val="5FA36AB1"/>
    <w:rsid w:val="677A3FC6"/>
    <w:rsid w:val="68555C5C"/>
    <w:rsid w:val="690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5">
    <w:name w:val="heading 1"/>
    <w:basedOn w:val="1"/>
    <w:next w:val="1"/>
    <w:link w:val="11"/>
    <w:autoRedefine/>
    <w:qFormat/>
    <w:uiPriority w:val="0"/>
    <w:pPr>
      <w:keepNext/>
      <w:keepLines/>
      <w:spacing w:before="300" w:beforeLines="0" w:beforeAutospacing="0" w:after="300" w:afterLines="0" w:afterAutospacing="0" w:line="480" w:lineRule="auto"/>
      <w:ind w:firstLine="0" w:firstLineChars="0"/>
      <w:jc w:val="center"/>
      <w:outlineLvl w:val="0"/>
    </w:pPr>
    <w:rPr>
      <w:b/>
      <w:kern w:val="44"/>
      <w:sz w:val="36"/>
    </w:rPr>
  </w:style>
  <w:style w:type="paragraph" w:styleId="6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before="100" w:beforeAutospacing="1"/>
      <w:ind w:left="200" w:firstLine="420"/>
    </w:pPr>
  </w:style>
  <w:style w:type="paragraph" w:styleId="3">
    <w:name w:val="Body Text Indent"/>
    <w:basedOn w:val="1"/>
    <w:next w:val="4"/>
    <w:autoRedefine/>
    <w:qFormat/>
    <w:uiPriority w:val="0"/>
    <w:pPr>
      <w:widowControl/>
      <w:spacing w:after="120" w:afterAutospacing="0"/>
      <w:ind w:left="420" w:leftChars="200"/>
      <w:jc w:val="left"/>
    </w:pPr>
    <w:rPr>
      <w:kern w:val="0"/>
      <w:sz w:val="20"/>
      <w:szCs w:val="20"/>
      <w:lang w:val="en-GB" w:eastAsia="en-US"/>
    </w:rPr>
  </w:style>
  <w:style w:type="paragraph" w:styleId="4">
    <w:name w:val="Normal Indent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/>
      <w:sz w:val="24"/>
      <w:szCs w:val="20"/>
    </w:rPr>
  </w:style>
  <w:style w:type="paragraph" w:styleId="7">
    <w:name w:val="Normal (Web)"/>
    <w:basedOn w:val="1"/>
    <w:autoRedefine/>
    <w:unhideWhenUsed/>
    <w:qFormat/>
    <w:uiPriority w:val="99"/>
    <w:pPr>
      <w:adjustRightInd/>
      <w:snapToGrid/>
      <w:spacing w:before="120" w:after="120" w:line="480" w:lineRule="auto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标题 1 Char"/>
    <w:link w:val="5"/>
    <w:autoRedefine/>
    <w:qFormat/>
    <w:uiPriority w:val="0"/>
    <w:rPr>
      <w:rFonts w:eastAsia="宋体" w:asciiTheme="minorAscii" w:hAnsiTheme="minorAscii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2024-01-04T03:00:00Z</dcterms:created>
  <dc:creator>Administrator</dc:creator>
  <cp:lastModifiedBy>灵灵</cp:lastModifiedBy>
  <dcterms:modified xsi:type="dcterms:W3CDTF">2024-03-26T02:23:57Z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50BA91104B404C2993903F5F6139669E_12</vt:lpwstr>
  </property>
</Properties>
</file>