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outlineLvl w:val="0"/>
        <w:rPr>
          <w:rFonts w:ascii="宋体" w:hAnsi="宋体" w:eastAsia="宋体" w:cs="Times New Roman"/>
          <w:b/>
          <w:bCs w:val="0"/>
          <w:color w:val="000000"/>
          <w:sz w:val="32"/>
          <w:szCs w:val="32"/>
        </w:rPr>
      </w:pPr>
      <w:bookmarkStart w:id="0" w:name="_Toc6406"/>
      <w:bookmarkStart w:id="1" w:name="_Toc19899"/>
      <w:bookmarkStart w:id="2" w:name="_Toc14067"/>
      <w:bookmarkStart w:id="3" w:name="_Toc11799"/>
      <w:r>
        <w:rPr>
          <w:rFonts w:hint="eastAsia" w:ascii="宋体" w:hAnsi="宋体" w:eastAsia="宋体" w:cs="Times New Roman"/>
          <w:b/>
          <w:bCs w:val="0"/>
          <w:color w:val="000000"/>
          <w:sz w:val="32"/>
          <w:szCs w:val="32"/>
          <w:lang w:val="en-US" w:eastAsia="zh-CN"/>
        </w:rPr>
        <w:t>段村矿数智化升级改造项目可研报告</w:t>
      </w:r>
      <w:r>
        <w:rPr>
          <w:rFonts w:hint="eastAsia" w:ascii="宋体" w:hAnsi="宋体" w:eastAsia="宋体" w:cs="Times New Roman"/>
          <w:b/>
          <w:bCs w:val="0"/>
          <w:color w:val="000000"/>
          <w:sz w:val="32"/>
          <w:szCs w:val="32"/>
        </w:rPr>
        <w:t>采购</w:t>
      </w:r>
      <w:r>
        <w:rPr>
          <w:rFonts w:hint="eastAsia" w:ascii="宋体" w:hAnsi="宋体" w:eastAsia="宋体" w:cs="Times New Roman"/>
          <w:b/>
          <w:bCs w:val="0"/>
          <w:color w:val="000000"/>
          <w:sz w:val="32"/>
          <w:szCs w:val="32"/>
          <w:lang w:val="en-US" w:eastAsia="zh-CN"/>
        </w:rPr>
        <w:t>延期</w:t>
      </w:r>
      <w:r>
        <w:rPr>
          <w:rFonts w:hint="eastAsia" w:ascii="宋体" w:hAnsi="宋体" w:eastAsia="宋体" w:cs="Times New Roman"/>
          <w:b/>
          <w:bCs w:val="0"/>
          <w:color w:val="000000"/>
          <w:sz w:val="32"/>
          <w:szCs w:val="32"/>
        </w:rPr>
        <w:t>公告</w:t>
      </w:r>
      <w:bookmarkEnd w:id="0"/>
      <w:bookmarkEnd w:id="1"/>
      <w:bookmarkEnd w:id="2"/>
      <w:bookmarkEnd w:id="3"/>
    </w:p>
    <w:p>
      <w:pPr>
        <w:keepNext/>
        <w:keepLines/>
        <w:widowControl w:val="0"/>
        <w:tabs>
          <w:tab w:val="left" w:pos="0"/>
        </w:tabs>
        <w:suppressAutoHyphens/>
        <w:spacing w:before="260" w:after="260" w:line="408" w:lineRule="auto"/>
        <w:ind w:left="576" w:hanging="576"/>
        <w:jc w:val="both"/>
        <w:outlineLvl w:val="1"/>
        <w:rPr>
          <w:rFonts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bookmarkStart w:id="4" w:name="_Toc1404"/>
      <w:bookmarkStart w:id="5" w:name="_Toc517804003"/>
      <w:bookmarkStart w:id="6" w:name="_Toc528139655"/>
      <w:bookmarkStart w:id="7" w:name="_Toc6545"/>
      <w:bookmarkStart w:id="8" w:name="_Toc25904"/>
      <w:bookmarkStart w:id="9" w:name="_Toc1802"/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-SA"/>
        </w:rPr>
        <w:t>采购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编号：</w:t>
      </w:r>
      <w:bookmarkEnd w:id="4"/>
      <w:bookmarkEnd w:id="5"/>
      <w:bookmarkEnd w:id="6"/>
      <w:bookmarkEnd w:id="7"/>
      <w:bookmarkEnd w:id="8"/>
      <w:bookmarkEnd w:id="9"/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CG-ZZ-20241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-TZB-TZK-047</w:t>
      </w:r>
    </w:p>
    <w:p>
      <w:pPr>
        <w:spacing w:line="360" w:lineRule="auto"/>
        <w:ind w:firstLine="480" w:firstLineChars="0"/>
        <w:rPr>
          <w:rFonts w:hint="eastAsia" w:ascii="宋体" w:hAnsi="宋体" w:eastAsia="宋体" w:cs="宋体"/>
          <w:color w:val="000000"/>
          <w:sz w:val="24"/>
          <w:u w:val="single"/>
          <w:lang w:val="en-US" w:eastAsia="ar-SA"/>
        </w:rPr>
      </w:pPr>
      <w:bookmarkStart w:id="10" w:name="_Toc16976"/>
      <w:bookmarkStart w:id="11" w:name="_Toc22201"/>
      <w:bookmarkStart w:id="12" w:name="_Toc517804004"/>
      <w:bookmarkStart w:id="13" w:name="_Toc528139656"/>
      <w:bookmarkStart w:id="14" w:name="_Toc8892"/>
      <w:bookmarkStart w:id="15" w:name="_Toc13565"/>
    </w:p>
    <w:p>
      <w:pPr>
        <w:spacing w:line="360" w:lineRule="auto"/>
        <w:ind w:firstLine="480" w:firstLineChars="0"/>
        <w:rPr>
          <w:rFonts w:hint="eastAsia" w:ascii="宋体" w:hAnsi="宋体" w:eastAsia="宋体" w:cs="宋体"/>
          <w:color w:val="000000"/>
          <w:sz w:val="24"/>
          <w:u w:val="single"/>
          <w:lang w:val="en-US" w:eastAsia="ar-SA"/>
        </w:rPr>
      </w:pP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ar-SA"/>
        </w:rPr>
        <w:t>因报名参与本次采购项目的供应商数量目前未能达到法定最低要求（即至少三家），经过慎重考虑，</w:t>
      </w:r>
      <w:r>
        <w:rPr>
          <w:rFonts w:hint="eastAsia" w:ascii="宋体" w:hAnsi="宋体" w:eastAsia="宋体" w:cs="宋体"/>
          <w:color w:val="000000"/>
          <w:sz w:val="24"/>
          <w:highlight w:val="yellow"/>
          <w:u w:val="single"/>
          <w:lang w:val="en-US" w:eastAsia="ar-SA"/>
        </w:rPr>
        <w:t>此次采购活动的报名截止日期延</w:t>
      </w:r>
      <w:r>
        <w:rPr>
          <w:rFonts w:hint="eastAsia" w:ascii="宋体" w:hAnsi="宋体" w:eastAsia="宋体" w:cs="宋体"/>
          <w:color w:val="000000"/>
          <w:sz w:val="24"/>
          <w:highlight w:val="yellow"/>
          <w:u w:val="single"/>
          <w:lang w:val="en-US" w:eastAsia="zh-CN"/>
        </w:rPr>
        <w:t>期</w:t>
      </w:r>
      <w:r>
        <w:rPr>
          <w:rFonts w:hint="eastAsia" w:ascii="宋体" w:hAnsi="宋体" w:eastAsia="宋体" w:cs="宋体"/>
          <w:color w:val="000000"/>
          <w:sz w:val="24"/>
          <w:highlight w:val="yellow"/>
          <w:u w:val="single"/>
          <w:lang w:val="en-US" w:eastAsia="ar-SA"/>
        </w:rPr>
        <w:t>至2024年11月13日（北京时间），报价文件递交截止时间/唱价时间</w:t>
      </w:r>
      <w:r>
        <w:rPr>
          <w:rFonts w:hint="eastAsia" w:ascii="宋体" w:hAnsi="宋体" w:eastAsia="宋体" w:cs="宋体"/>
          <w:color w:val="000000"/>
          <w:sz w:val="24"/>
          <w:highlight w:val="yellow"/>
          <w:u w:val="single"/>
          <w:lang w:val="en-US" w:eastAsia="zh-CN"/>
        </w:rPr>
        <w:t>同步延期至</w:t>
      </w:r>
      <w:r>
        <w:rPr>
          <w:rFonts w:hint="eastAsia" w:ascii="宋体" w:hAnsi="宋体" w:eastAsia="宋体" w:cs="宋体"/>
          <w:color w:val="000000"/>
          <w:sz w:val="24"/>
          <w:highlight w:val="yellow"/>
          <w:u w:val="single"/>
          <w:lang w:val="en-US" w:eastAsia="ar-SA"/>
        </w:rPr>
        <w:t>2024年11月15日14:30（北京时间）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ar-SA"/>
        </w:rPr>
        <w:t>。</w:t>
      </w:r>
    </w:p>
    <w:p>
      <w:pPr>
        <w:spacing w:line="360" w:lineRule="auto"/>
        <w:ind w:firstLine="480" w:firstLineChars="0"/>
        <w:rPr>
          <w:rFonts w:hint="eastAsia" w:ascii="宋体" w:hAnsi="宋体" w:eastAsia="宋体" w:cs="宋体"/>
          <w:color w:val="000000"/>
          <w:sz w:val="24"/>
          <w:u w:val="single"/>
          <w:lang w:val="en-US" w:eastAsia="ar-SA"/>
        </w:rPr>
      </w:pPr>
    </w:p>
    <w:p>
      <w:pPr>
        <w:keepNext/>
        <w:keepLines/>
        <w:widowControl w:val="0"/>
        <w:tabs>
          <w:tab w:val="left" w:pos="0"/>
        </w:tabs>
        <w:suppressAutoHyphens/>
        <w:spacing w:before="260" w:after="260" w:line="408" w:lineRule="auto"/>
        <w:ind w:left="576" w:hanging="576"/>
        <w:jc w:val="both"/>
        <w:outlineLvl w:val="1"/>
        <w:rPr>
          <w:rFonts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1.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-SA"/>
        </w:rPr>
        <w:t>采购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条件</w:t>
      </w:r>
      <w:bookmarkEnd w:id="10"/>
      <w:bookmarkEnd w:id="11"/>
      <w:bookmarkEnd w:id="12"/>
      <w:bookmarkEnd w:id="13"/>
      <w:bookmarkEnd w:id="14"/>
      <w:bookmarkEnd w:id="15"/>
    </w:p>
    <w:p>
      <w:pPr>
        <w:spacing w:line="360" w:lineRule="auto"/>
        <w:ind w:firstLine="480" w:firstLineChars="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中铝中州矿业有限公司段村矿数智化升级改造项目可研报告</w:t>
      </w:r>
      <w:r>
        <w:rPr>
          <w:rFonts w:hint="eastAsia" w:ascii="宋体" w:hAnsi="宋体" w:eastAsia="宋体" w:cs="宋体"/>
          <w:color w:val="000000"/>
          <w:sz w:val="24"/>
        </w:rPr>
        <w:t>已具备采购条件，</w:t>
      </w:r>
      <w:r>
        <w:rPr>
          <w:rFonts w:hint="eastAsia" w:ascii="宋体" w:hAnsi="宋体" w:eastAsia="宋体" w:cs="仿宋"/>
          <w:color w:val="000000"/>
          <w:sz w:val="24"/>
        </w:rPr>
        <w:t>建设资金自筹且已落实</w:t>
      </w:r>
      <w:r>
        <w:rPr>
          <w:rFonts w:hint="eastAsia" w:ascii="宋体" w:hAnsi="宋体" w:eastAsia="宋体" w:cs="宋体"/>
          <w:color w:val="000000"/>
          <w:sz w:val="24"/>
        </w:rPr>
        <w:t>。采购人为中铝中州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矿业</w:t>
      </w:r>
      <w:r>
        <w:rPr>
          <w:rFonts w:hint="eastAsia" w:ascii="宋体" w:hAnsi="宋体" w:eastAsia="宋体" w:cs="宋体"/>
          <w:color w:val="000000"/>
          <w:sz w:val="24"/>
        </w:rPr>
        <w:t>有限公司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现对该项目进行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公开询比</w:t>
      </w:r>
      <w:r>
        <w:rPr>
          <w:rFonts w:hint="eastAsia" w:ascii="宋体" w:hAnsi="宋体" w:eastAsia="宋体" w:cs="宋体"/>
          <w:color w:val="000000"/>
          <w:sz w:val="24"/>
        </w:rPr>
        <w:t>采购。</w:t>
      </w:r>
    </w:p>
    <w:p>
      <w:pPr>
        <w:keepNext/>
        <w:keepLines/>
        <w:widowControl w:val="0"/>
        <w:tabs>
          <w:tab w:val="left" w:pos="0"/>
        </w:tabs>
        <w:suppressAutoHyphens/>
        <w:spacing w:before="260" w:after="260" w:line="408" w:lineRule="auto"/>
        <w:ind w:left="576" w:hanging="576"/>
        <w:jc w:val="both"/>
        <w:outlineLvl w:val="1"/>
        <w:rPr>
          <w:rFonts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</w:pPr>
      <w:bookmarkStart w:id="16" w:name="_Toc517804005"/>
      <w:bookmarkStart w:id="17" w:name="_Toc25699"/>
      <w:bookmarkStart w:id="18" w:name="_Toc528139657"/>
      <w:bookmarkStart w:id="19" w:name="_Toc30759"/>
      <w:bookmarkStart w:id="20" w:name="_Toc8445"/>
      <w:bookmarkStart w:id="21" w:name="_Toc13827"/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2.项目概况及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-SA"/>
        </w:rPr>
        <w:t>采购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范围</w:t>
      </w:r>
      <w:bookmarkEnd w:id="16"/>
      <w:bookmarkEnd w:id="17"/>
      <w:bookmarkEnd w:id="18"/>
      <w:bookmarkEnd w:id="19"/>
      <w:bookmarkEnd w:id="20"/>
      <w:bookmarkEnd w:id="21"/>
    </w:p>
    <w:p>
      <w:pPr>
        <w:spacing w:line="360" w:lineRule="auto"/>
        <w:ind w:firstLine="480" w:firstLineChars="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2.1项目名称：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段村矿数智化升级改造项目可研报告</w:t>
      </w:r>
    </w:p>
    <w:p>
      <w:pPr>
        <w:spacing w:line="360" w:lineRule="auto"/>
        <w:ind w:firstLine="480" w:firstLineChars="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2</w:t>
      </w:r>
      <w:r>
        <w:rPr>
          <w:rFonts w:ascii="宋体" w:hAnsi="宋体" w:eastAsia="宋体" w:cs="宋体"/>
          <w:color w:val="000000"/>
          <w:sz w:val="24"/>
        </w:rPr>
        <w:t>.2</w:t>
      </w:r>
      <w:r>
        <w:rPr>
          <w:rFonts w:hint="eastAsia" w:ascii="宋体" w:hAnsi="宋体" w:eastAsia="宋体" w:cs="宋体"/>
          <w:color w:val="000000"/>
          <w:sz w:val="24"/>
        </w:rPr>
        <w:t>项目类型：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咨询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</w:t>
      </w:r>
      <w:r>
        <w:rPr>
          <w:rFonts w:ascii="宋体" w:hAnsi="宋体" w:eastAsia="宋体" w:cs="宋体"/>
          <w:color w:val="000000"/>
          <w:sz w:val="24"/>
        </w:rPr>
        <w:t>3</w:t>
      </w:r>
      <w:r>
        <w:rPr>
          <w:rFonts w:hint="eastAsia" w:ascii="宋体" w:hAnsi="宋体" w:eastAsia="宋体" w:cs="宋体"/>
          <w:color w:val="000000"/>
          <w:sz w:val="24"/>
        </w:rPr>
        <w:t>项目概况：</w:t>
      </w:r>
    </w:p>
    <w:p>
      <w:pPr>
        <w:spacing w:line="360" w:lineRule="auto"/>
        <w:ind w:firstLine="480" w:firstLineChars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本项目主要建设段村矿罐笼提升机集中远程操控系统、人员精确定位系统和智能化综合管理平台。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</w:t>
      </w:r>
      <w:r>
        <w:rPr>
          <w:rFonts w:ascii="宋体" w:hAnsi="宋体" w:eastAsia="宋体" w:cs="宋体"/>
          <w:color w:val="000000"/>
          <w:sz w:val="24"/>
        </w:rPr>
        <w:t>4</w:t>
      </w:r>
      <w:r>
        <w:rPr>
          <w:rFonts w:hint="eastAsia" w:ascii="宋体" w:hAnsi="宋体" w:eastAsia="宋体" w:cs="宋体"/>
          <w:color w:val="000000"/>
          <w:sz w:val="24"/>
        </w:rPr>
        <w:t>项目地点：河南省焦作市修武县七贤镇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</w:t>
      </w:r>
      <w:r>
        <w:rPr>
          <w:rFonts w:ascii="宋体" w:hAnsi="宋体" w:eastAsia="宋体" w:cs="宋体"/>
          <w:color w:val="000000"/>
          <w:sz w:val="24"/>
        </w:rPr>
        <w:t>5</w:t>
      </w:r>
      <w:r>
        <w:rPr>
          <w:rFonts w:hint="eastAsia" w:ascii="宋体" w:hAnsi="宋体" w:eastAsia="宋体" w:cs="宋体"/>
          <w:color w:val="000000"/>
          <w:sz w:val="24"/>
        </w:rPr>
        <w:t>采购范围及质量要求</w:t>
      </w:r>
    </w:p>
    <w:p>
      <w:pPr>
        <w:spacing w:line="360" w:lineRule="auto"/>
        <w:ind w:firstLine="556" w:firstLineChars="23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项目可行性研究报告。</w:t>
      </w:r>
    </w:p>
    <w:p>
      <w:pPr>
        <w:spacing w:line="360" w:lineRule="auto"/>
        <w:ind w:firstLine="556" w:firstLineChars="23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参照国家发改委《企业投资项目可行性研究报告编写参考大纲（2023版）》进行编制，并符合国家、行业相关规范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556" w:firstLineChars="232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多方案比选、合理确定经济规模、优化总图布局、充分利用内部资源，从源头优化项目投资；</w:t>
      </w:r>
    </w:p>
    <w:p>
      <w:pPr>
        <w:numPr>
          <w:ilvl w:val="0"/>
          <w:numId w:val="1"/>
        </w:numPr>
        <w:spacing w:line="360" w:lineRule="auto"/>
        <w:ind w:firstLine="556" w:firstLineChars="232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强化投资项目关键外部建设条件可实现性评估，从市场、技术角度分析评估项目关键外部建设条件的可实现性；</w:t>
      </w:r>
    </w:p>
    <w:p>
      <w:pPr>
        <w:numPr>
          <w:ilvl w:val="0"/>
          <w:numId w:val="1"/>
        </w:numPr>
        <w:spacing w:line="360" w:lineRule="auto"/>
        <w:ind w:firstLine="556" w:firstLineChars="232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强化产品市场前景分析，应当提供市场周期变化的预判分析；</w:t>
      </w:r>
    </w:p>
    <w:p>
      <w:pPr>
        <w:numPr>
          <w:ilvl w:val="0"/>
          <w:numId w:val="1"/>
        </w:numPr>
        <w:spacing w:line="360" w:lineRule="auto"/>
        <w:ind w:firstLine="556" w:firstLineChars="232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强化技术方案研究论证，确保项目工艺方案和设备选型先进成熟可靠，技术指标先进合理，加强项目智能化、生态化设计，推动产业高端化；</w:t>
      </w:r>
    </w:p>
    <w:p>
      <w:pPr>
        <w:numPr>
          <w:ilvl w:val="0"/>
          <w:numId w:val="1"/>
        </w:numPr>
        <w:spacing w:line="360" w:lineRule="auto"/>
        <w:ind w:firstLine="556" w:firstLineChars="232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根据《电解铝和氧化铝单位产品能源消耗限额》（GB 21346-2022）选用设备要求达到能效等级1级；</w:t>
      </w:r>
    </w:p>
    <w:p>
      <w:pPr>
        <w:numPr>
          <w:ilvl w:val="0"/>
          <w:numId w:val="1"/>
        </w:numPr>
        <w:spacing w:line="360" w:lineRule="auto"/>
        <w:ind w:firstLine="556" w:firstLineChars="232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加强项目数智化设计，数智化内容设立专章，</w:t>
      </w:r>
      <w:r>
        <w:rPr>
          <w:rFonts w:hint="default" w:ascii="宋体" w:hAnsi="宋体" w:eastAsia="宋体" w:cs="宋体"/>
          <w:sz w:val="24"/>
          <w:lang w:val="en-US" w:eastAsia="zh-CN"/>
        </w:rPr>
        <w:t>重点开展智能装备、自动化、信息化、数智化、智能化及网络安全设计，并对实现的功能和达到的行业水平进行评价。</w:t>
      </w:r>
    </w:p>
    <w:p>
      <w:pPr>
        <w:numPr>
          <w:ilvl w:val="0"/>
          <w:numId w:val="1"/>
        </w:numPr>
        <w:spacing w:line="360" w:lineRule="auto"/>
        <w:ind w:firstLine="556" w:firstLineChars="232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核定项目劳动定员、建设工期和联合试运转时间，制定项目实施进度关键节点计划。</w:t>
      </w:r>
    </w:p>
    <w:p>
      <w:pPr>
        <w:numPr>
          <w:ilvl w:val="0"/>
          <w:numId w:val="1"/>
        </w:numPr>
        <w:spacing w:line="360" w:lineRule="auto"/>
        <w:ind w:firstLine="556" w:firstLineChars="232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强化风险分析与评估，对主要风险点，应当分析风险影响程度，制定风险应对措施，形成项目风险清单</w:t>
      </w:r>
      <w:r>
        <w:rPr>
          <w:rFonts w:hint="eastAsia" w:ascii="宋体" w:hAnsi="宋体" w:eastAsia="宋体" w:cs="宋体"/>
          <w:sz w:val="24"/>
          <w:lang w:val="en-US" w:eastAsia="zh-CN"/>
        </w:rPr>
        <w:t>。</w:t>
      </w:r>
      <w:r>
        <w:rPr>
          <w:rFonts w:hint="default" w:ascii="宋体" w:hAnsi="宋体" w:eastAsia="宋体" w:cs="宋体"/>
          <w:sz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2.6 工期</w:t>
      </w:r>
    </w:p>
    <w:p>
      <w:pPr>
        <w:spacing w:line="360" w:lineRule="auto"/>
        <w:ind w:firstLine="556" w:firstLineChars="232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30日历天。</w:t>
      </w:r>
    </w:p>
    <w:p>
      <w:pPr>
        <w:keepNext/>
        <w:keepLines/>
        <w:widowControl w:val="0"/>
        <w:tabs>
          <w:tab w:val="left" w:pos="0"/>
        </w:tabs>
        <w:suppressAutoHyphens/>
        <w:spacing w:before="260" w:after="260" w:line="408" w:lineRule="auto"/>
        <w:ind w:left="576" w:hanging="576"/>
        <w:jc w:val="both"/>
        <w:outlineLvl w:val="1"/>
        <w:rPr>
          <w:rFonts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</w:pPr>
      <w:bookmarkStart w:id="22" w:name="_Toc517804006"/>
      <w:bookmarkStart w:id="23" w:name="_Toc2390"/>
      <w:bookmarkStart w:id="24" w:name="_Toc528139658"/>
      <w:bookmarkStart w:id="25" w:name="_Toc27226"/>
      <w:bookmarkStart w:id="26" w:name="_Toc5603"/>
      <w:bookmarkStart w:id="27" w:name="_Toc11015"/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3.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-SA"/>
        </w:rPr>
        <w:t>报价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人资格要求</w:t>
      </w:r>
      <w:bookmarkEnd w:id="22"/>
      <w:bookmarkEnd w:id="23"/>
      <w:bookmarkEnd w:id="24"/>
      <w:bookmarkEnd w:id="25"/>
      <w:bookmarkEnd w:id="26"/>
      <w:bookmarkEnd w:id="27"/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bookmarkStart w:id="28" w:name="_Toc19710"/>
      <w:bookmarkStart w:id="29" w:name="_Toc528139659"/>
      <w:bookmarkStart w:id="30" w:name="_Toc16527"/>
      <w:bookmarkStart w:id="31" w:name="_Toc25082"/>
      <w:bookmarkStart w:id="32" w:name="_Toc517804007"/>
      <w:r>
        <w:rPr>
          <w:rFonts w:hint="eastAsia" w:ascii="宋体" w:hAnsi="宋体" w:eastAsia="宋体" w:cs="宋体"/>
          <w:color w:val="000000"/>
          <w:sz w:val="24"/>
        </w:rPr>
        <w:t>3.1供应商应依法设立且满足如下要求：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（1）必须具有本次采购项目经营资质的独立法人企业；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（2）报价人应具有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冶金行业专业工程设计乙级及以上设计资质</w:t>
      </w:r>
      <w:r>
        <w:rPr>
          <w:rFonts w:hint="eastAsia" w:ascii="宋体" w:hAnsi="宋体" w:eastAsia="宋体" w:cs="宋体"/>
          <w:color w:val="000000"/>
          <w:sz w:val="24"/>
        </w:rPr>
        <w:t>；</w:t>
      </w:r>
    </w:p>
    <w:p>
      <w:pPr>
        <w:spacing w:line="360" w:lineRule="auto"/>
        <w:ind w:firstLine="480" w:firstLineChars="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</w:t>
      </w:r>
      <w:r>
        <w:rPr>
          <w:rFonts w:ascii="宋体" w:hAnsi="宋体" w:eastAsia="宋体" w:cs="宋体"/>
          <w:color w:val="000000"/>
          <w:sz w:val="24"/>
        </w:rPr>
        <w:t>3</w:t>
      </w:r>
      <w:r>
        <w:rPr>
          <w:rFonts w:hint="eastAsia" w:ascii="宋体" w:hAnsi="宋体" w:eastAsia="宋体" w:cs="宋体"/>
          <w:color w:val="000000"/>
          <w:sz w:val="24"/>
        </w:rPr>
        <w:t>）报价人近2年应具有类似已完成项目业绩，并提供相关合同复印件；</w:t>
      </w:r>
    </w:p>
    <w:p>
      <w:pPr>
        <w:spacing w:line="360" w:lineRule="auto"/>
        <w:ind w:firstLine="480" w:firstLineChars="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</w:t>
      </w:r>
      <w:r>
        <w:rPr>
          <w:rFonts w:ascii="宋体" w:hAnsi="宋体" w:eastAsia="宋体" w:cs="宋体"/>
          <w:color w:val="000000"/>
          <w:sz w:val="24"/>
        </w:rPr>
        <w:t>4</w:t>
      </w:r>
      <w:r>
        <w:rPr>
          <w:rFonts w:hint="eastAsia" w:ascii="宋体" w:hAnsi="宋体" w:eastAsia="宋体" w:cs="宋体"/>
          <w:color w:val="000000"/>
          <w:sz w:val="24"/>
        </w:rPr>
        <w:t>）报价人不存在被列为失信被执行人的情形，具体认定以全国法院失信被执行人名单信息公布于查询网（shixin.</w:t>
      </w:r>
      <w:r>
        <w:rPr>
          <w:rFonts w:ascii="宋体" w:hAnsi="宋体" w:eastAsia="宋体" w:cs="宋体"/>
          <w:color w:val="000000"/>
          <w:sz w:val="24"/>
        </w:rPr>
        <w:t>court.gov.cn</w:t>
      </w:r>
      <w:r>
        <w:rPr>
          <w:rFonts w:hint="eastAsia" w:ascii="宋体" w:hAnsi="宋体" w:eastAsia="宋体" w:cs="宋体"/>
          <w:color w:val="000000"/>
          <w:sz w:val="24"/>
        </w:rPr>
        <w:t>）和国家发展改革委信用中国（www.creditchina.gov.cn）网站检索结果为准，需在报价文件中提供网页截图；</w:t>
      </w:r>
    </w:p>
    <w:p>
      <w:pPr>
        <w:spacing w:line="360" w:lineRule="auto"/>
        <w:ind w:firstLine="480" w:firstLineChars="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</w:t>
      </w:r>
      <w:r>
        <w:rPr>
          <w:rFonts w:ascii="宋体" w:hAnsi="宋体" w:eastAsia="宋体" w:cs="宋体"/>
          <w:color w:val="000000"/>
          <w:sz w:val="24"/>
        </w:rPr>
        <w:t>5</w:t>
      </w:r>
      <w:r>
        <w:rPr>
          <w:rFonts w:hint="eastAsia" w:ascii="宋体" w:hAnsi="宋体" w:eastAsia="宋体" w:cs="宋体"/>
          <w:color w:val="000000"/>
          <w:sz w:val="24"/>
        </w:rPr>
        <w:t>）</w:t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报价人近三年内没有发生较大或以上安全生产事故、环境污染事件、员工职业健康事故和质量事故，且1</w:t>
      </w:r>
      <w:r>
        <w:rPr>
          <w:rFonts w:ascii="宋体" w:hAnsi="宋体" w:eastAsia="宋体" w:cs="宋体"/>
          <w:color w:val="000000"/>
          <w:sz w:val="24"/>
        </w:rPr>
        <w:t>2</w:t>
      </w:r>
      <w:r>
        <w:rPr>
          <w:rFonts w:hint="eastAsia" w:ascii="宋体" w:hAnsi="宋体" w:eastAsia="宋体" w:cs="宋体"/>
          <w:color w:val="000000"/>
          <w:sz w:val="24"/>
        </w:rPr>
        <w:t>个月内未发生安全工亡事故，提供承诺函；</w:t>
      </w:r>
    </w:p>
    <w:p>
      <w:pPr>
        <w:spacing w:line="360" w:lineRule="auto"/>
        <w:ind w:firstLine="480" w:firstLineChars="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</w:t>
      </w:r>
      <w:r>
        <w:rPr>
          <w:rFonts w:ascii="宋体" w:hAnsi="宋体" w:eastAsia="宋体" w:cs="宋体"/>
          <w:color w:val="000000"/>
          <w:sz w:val="24"/>
        </w:rPr>
        <w:t>6</w:t>
      </w:r>
      <w:r>
        <w:rPr>
          <w:rFonts w:hint="eastAsia" w:ascii="宋体" w:hAnsi="宋体" w:eastAsia="宋体" w:cs="宋体"/>
          <w:color w:val="000000"/>
          <w:sz w:val="24"/>
        </w:rPr>
        <w:t>）</w:t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企业经营状况和业绩良好，无弄虚作假行为的记录（如有劣迹记录或提供虚假材料骗取参与磋商的，一经查实即取消磋商资格，已成交的取消成交资格并追究相应的经济和法律责任）。</w:t>
      </w:r>
    </w:p>
    <w:p>
      <w:pPr>
        <w:spacing w:line="360" w:lineRule="auto"/>
        <w:ind w:firstLine="480" w:firstLineChars="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3.2供应商不得存在下列情形之一：</w:t>
      </w:r>
    </w:p>
    <w:p>
      <w:pPr>
        <w:spacing w:line="360" w:lineRule="auto"/>
        <w:ind w:firstLine="480" w:firstLineChars="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（1）处于被责令停产停业、暂扣或者吊销执照、暂扣或者吊销许可证、吊销资质证书状态；</w:t>
      </w:r>
    </w:p>
    <w:p>
      <w:pPr>
        <w:spacing w:line="360" w:lineRule="auto"/>
        <w:ind w:firstLine="480" w:firstLineChars="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（2）进入清算程序，或被宣告破产，或其他丧失履约能力的情形；</w:t>
      </w:r>
    </w:p>
    <w:p>
      <w:pPr>
        <w:spacing w:line="360" w:lineRule="auto"/>
        <w:ind w:firstLine="480" w:firstLineChars="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（3）被列入中铝集团有限公司承包商负面清单的；</w:t>
      </w:r>
    </w:p>
    <w:p>
      <w:pPr>
        <w:spacing w:line="360" w:lineRule="auto"/>
        <w:ind w:firstLine="480" w:firstLineChars="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</w:t>
      </w:r>
      <w:r>
        <w:rPr>
          <w:rFonts w:ascii="宋体" w:hAnsi="宋体" w:eastAsia="宋体" w:cs="宋体"/>
          <w:color w:val="000000"/>
          <w:sz w:val="24"/>
        </w:rPr>
        <w:t>.3</w:t>
      </w:r>
      <w:r>
        <w:rPr>
          <w:rFonts w:hint="eastAsia" w:ascii="宋体" w:hAnsi="宋体" w:eastAsia="宋体" w:cs="宋体"/>
          <w:color w:val="000000"/>
          <w:sz w:val="24"/>
        </w:rPr>
        <w:t>本次采购不接受联合体。</w:t>
      </w:r>
    </w:p>
    <w:p>
      <w:pPr>
        <w:keepNext/>
        <w:keepLines/>
        <w:widowControl w:val="0"/>
        <w:tabs>
          <w:tab w:val="left" w:pos="0"/>
        </w:tabs>
        <w:suppressAutoHyphens/>
        <w:spacing w:before="260" w:after="260" w:line="408" w:lineRule="auto"/>
        <w:ind w:left="576" w:hanging="576"/>
        <w:jc w:val="both"/>
        <w:outlineLvl w:val="1"/>
        <w:rPr>
          <w:rFonts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</w:pPr>
      <w:bookmarkStart w:id="33" w:name="_Toc13367"/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4.报名和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-SA"/>
        </w:rPr>
        <w:t>采购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文件的获取</w:t>
      </w:r>
      <w:bookmarkEnd w:id="28"/>
      <w:bookmarkEnd w:id="29"/>
      <w:bookmarkEnd w:id="30"/>
      <w:bookmarkEnd w:id="31"/>
      <w:bookmarkEnd w:id="32"/>
      <w:bookmarkEnd w:id="33"/>
    </w:p>
    <w:p>
      <w:pPr>
        <w:spacing w:line="360" w:lineRule="auto"/>
        <w:ind w:firstLine="420" w:firstLineChars="0"/>
        <w:rPr>
          <w:rFonts w:ascii="宋体" w:hAnsi="宋体" w:eastAsia="宋体" w:cs="仿宋"/>
          <w:bCs/>
          <w:sz w:val="24"/>
        </w:rPr>
      </w:pPr>
      <w:bookmarkStart w:id="34" w:name="_Toc528139660"/>
      <w:bookmarkStart w:id="35" w:name="_Toc517804008"/>
      <w:r>
        <w:rPr>
          <w:rFonts w:hint="eastAsia" w:ascii="宋体" w:hAnsi="宋体" w:eastAsia="宋体" w:cs="仿宋"/>
          <w:bCs/>
          <w:sz w:val="24"/>
        </w:rPr>
        <w:t>4.1获取时间：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</w:rPr>
        <w:t>20</w:t>
      </w:r>
      <w:r>
        <w:rPr>
          <w:rFonts w:ascii="宋体" w:hAnsi="宋体" w:eastAsia="宋体" w:cs="仿宋"/>
          <w:bCs/>
          <w:sz w:val="24"/>
          <w:highlight w:val="yellow"/>
          <w:u w:val="single"/>
        </w:rPr>
        <w:t>2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  <w:lang w:val="en-US" w:eastAsia="zh-CN"/>
        </w:rPr>
        <w:t>4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</w:rPr>
        <w:t>年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  <w:lang w:val="en-US" w:eastAsia="zh-CN"/>
        </w:rPr>
        <w:t>11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</w:rPr>
        <w:t>月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  <w:lang w:val="en-US" w:eastAsia="zh-CN"/>
        </w:rPr>
        <w:t>11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</w:rPr>
        <w:t>日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  <w:lang w:val="en-US" w:eastAsia="zh-CN"/>
        </w:rPr>
        <w:t>12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</w:rPr>
        <w:t>:00至</w:t>
      </w:r>
      <w:r>
        <w:rPr>
          <w:rFonts w:hint="eastAsia" w:ascii="宋体" w:hAnsi="宋体" w:eastAsia="宋体" w:cs="仿宋"/>
          <w:bCs/>
          <w:sz w:val="10"/>
          <w:highlight w:val="yellow"/>
          <w:u w:val="single"/>
        </w:rPr>
        <w:t xml:space="preserve"> 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</w:rPr>
        <w:t>20</w:t>
      </w:r>
      <w:r>
        <w:rPr>
          <w:rFonts w:ascii="宋体" w:hAnsi="宋体" w:eastAsia="宋体" w:cs="仿宋"/>
          <w:bCs/>
          <w:sz w:val="24"/>
          <w:highlight w:val="yellow"/>
          <w:u w:val="single"/>
        </w:rPr>
        <w:t>2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  <w:lang w:val="en-US" w:eastAsia="zh-CN"/>
        </w:rPr>
        <w:t>4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</w:rPr>
        <w:t>年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  <w:lang w:val="en-US" w:eastAsia="zh-CN"/>
        </w:rPr>
        <w:t>11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</w:rPr>
        <w:t>月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  <w:lang w:val="en-US" w:eastAsia="zh-CN"/>
        </w:rPr>
        <w:t>13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</w:rPr>
        <w:t>日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  <w:lang w:val="en-US" w:eastAsia="zh-CN"/>
        </w:rPr>
        <w:t>12</w:t>
      </w:r>
      <w:r>
        <w:rPr>
          <w:rFonts w:hint="eastAsia" w:ascii="宋体" w:hAnsi="宋体" w:eastAsia="宋体" w:cs="仿宋"/>
          <w:bCs/>
          <w:sz w:val="24"/>
          <w:highlight w:val="yellow"/>
          <w:u w:val="single"/>
        </w:rPr>
        <w:t>:00</w:t>
      </w:r>
      <w:r>
        <w:rPr>
          <w:rFonts w:hint="eastAsia" w:ascii="宋体" w:hAnsi="宋体" w:eastAsia="宋体" w:cs="仿宋"/>
          <w:bCs/>
          <w:sz w:val="24"/>
        </w:rPr>
        <w:t>（北京时间）。</w:t>
      </w:r>
    </w:p>
    <w:p>
      <w:pPr>
        <w:spacing w:line="360" w:lineRule="auto"/>
        <w:ind w:firstLine="420" w:firstLineChars="0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Cs/>
          <w:sz w:val="24"/>
        </w:rPr>
        <w:t>4.2获取途径：登陆中铝中州铝业有限公司招标投标公示平台获取信息，联系采购人报名参加获取。</w:t>
      </w:r>
    </w:p>
    <w:p>
      <w:pPr>
        <w:spacing w:line="360" w:lineRule="auto"/>
        <w:ind w:firstLine="420" w:firstLineChars="0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Cs/>
          <w:sz w:val="24"/>
        </w:rPr>
        <w:t>备注声明：本次采购全流程信息发布和联络以获取采购文件时填写的信息为准，报价人应对填写的所有信息的真实性和准确性负责，并自行承担信息有误导致的一切后果。</w:t>
      </w:r>
    </w:p>
    <w:p>
      <w:pPr>
        <w:keepNext/>
        <w:keepLines/>
        <w:widowControl w:val="0"/>
        <w:tabs>
          <w:tab w:val="left" w:pos="0"/>
        </w:tabs>
        <w:suppressAutoHyphens/>
        <w:spacing w:before="260" w:after="260" w:line="408" w:lineRule="auto"/>
        <w:ind w:left="576" w:hanging="576"/>
        <w:jc w:val="both"/>
        <w:outlineLvl w:val="1"/>
        <w:rPr>
          <w:rFonts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</w:pPr>
      <w:bookmarkStart w:id="36" w:name="_Toc1926"/>
      <w:bookmarkStart w:id="37" w:name="_Toc10989"/>
      <w:bookmarkStart w:id="38" w:name="_Toc9309"/>
      <w:bookmarkStart w:id="39" w:name="_Toc14599"/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5.资格审查方式</w:t>
      </w:r>
      <w:bookmarkEnd w:id="34"/>
      <w:bookmarkEnd w:id="35"/>
      <w:bookmarkEnd w:id="36"/>
      <w:bookmarkEnd w:id="37"/>
      <w:bookmarkEnd w:id="38"/>
      <w:bookmarkEnd w:id="39"/>
    </w:p>
    <w:p>
      <w:pPr>
        <w:autoSpaceDN w:val="0"/>
        <w:spacing w:line="360" w:lineRule="auto"/>
        <w:ind w:firstLine="480" w:firstLineChars="0"/>
        <w:textAlignment w:val="center"/>
        <w:rPr>
          <w:rFonts w:ascii="宋体" w:hAnsi="宋体" w:eastAsia="宋体" w:cs="仿宋"/>
          <w:bCs/>
          <w:color w:val="000000"/>
          <w:sz w:val="24"/>
        </w:rPr>
      </w:pPr>
      <w:r>
        <w:rPr>
          <w:rFonts w:hint="eastAsia" w:ascii="宋体" w:hAnsi="宋体" w:eastAsia="宋体" w:cs="仿宋"/>
          <w:bCs/>
          <w:color w:val="000000"/>
          <w:sz w:val="24"/>
        </w:rPr>
        <w:t>本次采购资格审查方式采用资格后审，在评审时由评审委员会对报价人进行资格审查。</w:t>
      </w:r>
    </w:p>
    <w:p>
      <w:pPr>
        <w:keepNext/>
        <w:keepLines/>
        <w:widowControl w:val="0"/>
        <w:tabs>
          <w:tab w:val="left" w:pos="0"/>
        </w:tabs>
        <w:suppressAutoHyphens/>
        <w:spacing w:before="260" w:after="260" w:line="408" w:lineRule="auto"/>
        <w:ind w:left="576" w:hanging="576"/>
        <w:jc w:val="both"/>
        <w:outlineLvl w:val="1"/>
        <w:rPr>
          <w:rFonts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</w:pPr>
      <w:bookmarkStart w:id="40" w:name="_Toc32752"/>
      <w:bookmarkStart w:id="41" w:name="_Toc6634"/>
      <w:bookmarkStart w:id="42" w:name="_Toc19525"/>
      <w:bookmarkStart w:id="43" w:name="_Toc517804009"/>
      <w:bookmarkStart w:id="44" w:name="_Toc21288"/>
      <w:bookmarkStart w:id="45" w:name="_Toc528139661"/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6.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-SA"/>
        </w:rPr>
        <w:t>报价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文件的递交</w:t>
      </w:r>
      <w:bookmarkEnd w:id="40"/>
      <w:bookmarkEnd w:id="41"/>
      <w:bookmarkEnd w:id="42"/>
      <w:bookmarkEnd w:id="43"/>
      <w:bookmarkEnd w:id="44"/>
      <w:bookmarkEnd w:id="45"/>
    </w:p>
    <w:p>
      <w:pPr>
        <w:autoSpaceDN w:val="0"/>
        <w:spacing w:line="360" w:lineRule="auto"/>
        <w:ind w:firstLine="480" w:firstLineChars="0"/>
        <w:textAlignment w:val="center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Cs/>
          <w:sz w:val="24"/>
        </w:rPr>
        <w:t>6.1 报价文件递交截止时间/唱价时间：</w:t>
      </w:r>
      <w:r>
        <w:rPr>
          <w:rFonts w:hint="eastAsia" w:ascii="宋体" w:hAnsi="宋体" w:eastAsia="宋体" w:cs="仿宋"/>
          <w:b/>
          <w:bCs/>
          <w:sz w:val="10"/>
          <w:u w:val="single"/>
        </w:rPr>
        <w:t xml:space="preserve"> </w:t>
      </w:r>
      <w:r>
        <w:rPr>
          <w:rFonts w:hint="eastAsia" w:ascii="宋体" w:hAnsi="宋体" w:eastAsia="宋体" w:cs="仿宋"/>
          <w:b/>
          <w:bCs/>
          <w:sz w:val="24"/>
          <w:highlight w:val="yellow"/>
          <w:u w:val="single"/>
        </w:rPr>
        <w:t>20</w:t>
      </w:r>
      <w:r>
        <w:rPr>
          <w:rFonts w:ascii="宋体" w:hAnsi="宋体" w:eastAsia="宋体" w:cs="仿宋"/>
          <w:b/>
          <w:bCs/>
          <w:sz w:val="24"/>
          <w:highlight w:val="yellow"/>
          <w:u w:val="single"/>
        </w:rPr>
        <w:t>2</w:t>
      </w:r>
      <w:r>
        <w:rPr>
          <w:rFonts w:hint="eastAsia" w:ascii="宋体" w:hAnsi="宋体" w:eastAsia="宋体" w:cs="仿宋"/>
          <w:b/>
          <w:bCs/>
          <w:sz w:val="24"/>
          <w:highlight w:val="yellow"/>
          <w:u w:val="single"/>
          <w:lang w:val="en-US" w:eastAsia="zh-CN"/>
        </w:rPr>
        <w:t>4</w:t>
      </w:r>
      <w:r>
        <w:rPr>
          <w:rFonts w:hint="eastAsia" w:ascii="宋体" w:hAnsi="宋体" w:eastAsia="宋体" w:cs="仿宋"/>
          <w:b/>
          <w:bCs/>
          <w:sz w:val="24"/>
          <w:highlight w:val="yellow"/>
          <w:u w:val="single"/>
        </w:rPr>
        <w:t>年</w:t>
      </w:r>
      <w:r>
        <w:rPr>
          <w:rFonts w:hint="eastAsia" w:ascii="宋体" w:hAnsi="宋体" w:eastAsia="宋体" w:cs="仿宋"/>
          <w:b/>
          <w:bCs/>
          <w:sz w:val="24"/>
          <w:highlight w:val="yellow"/>
          <w:u w:val="single"/>
          <w:lang w:val="en-US" w:eastAsia="zh-CN"/>
        </w:rPr>
        <w:t>11</w:t>
      </w:r>
      <w:r>
        <w:rPr>
          <w:rFonts w:hint="eastAsia" w:ascii="宋体" w:hAnsi="宋体" w:eastAsia="宋体" w:cs="仿宋"/>
          <w:b/>
          <w:bCs/>
          <w:sz w:val="24"/>
          <w:highlight w:val="yellow"/>
          <w:u w:val="single"/>
        </w:rPr>
        <w:t>月</w:t>
      </w:r>
      <w:r>
        <w:rPr>
          <w:rFonts w:hint="eastAsia" w:ascii="宋体" w:hAnsi="宋体" w:eastAsia="宋体" w:cs="仿宋"/>
          <w:b/>
          <w:bCs/>
          <w:sz w:val="24"/>
          <w:highlight w:val="yellow"/>
          <w:u w:val="single"/>
          <w:lang w:val="en-US" w:eastAsia="zh-CN"/>
        </w:rPr>
        <w:t>15</w:t>
      </w:r>
      <w:r>
        <w:rPr>
          <w:rFonts w:hint="eastAsia" w:ascii="宋体" w:hAnsi="宋体" w:eastAsia="宋体" w:cs="仿宋"/>
          <w:b/>
          <w:bCs/>
          <w:sz w:val="24"/>
          <w:highlight w:val="yellow"/>
          <w:u w:val="single"/>
        </w:rPr>
        <w:t>日</w:t>
      </w:r>
      <w:r>
        <w:rPr>
          <w:rFonts w:ascii="宋体" w:hAnsi="宋体" w:eastAsia="宋体" w:cs="仿宋"/>
          <w:b/>
          <w:bCs/>
          <w:sz w:val="24"/>
          <w:highlight w:val="yellow"/>
          <w:u w:val="single"/>
        </w:rPr>
        <w:t>14</w:t>
      </w:r>
      <w:r>
        <w:rPr>
          <w:rFonts w:hint="eastAsia" w:ascii="宋体" w:hAnsi="宋体" w:eastAsia="宋体" w:cs="仿宋"/>
          <w:b/>
          <w:bCs/>
          <w:sz w:val="24"/>
          <w:highlight w:val="yellow"/>
          <w:u w:val="single"/>
        </w:rPr>
        <w:t>:</w:t>
      </w:r>
      <w:r>
        <w:rPr>
          <w:rFonts w:hint="eastAsia" w:ascii="宋体" w:hAnsi="宋体" w:eastAsia="宋体" w:cs="仿宋"/>
          <w:b/>
          <w:bCs/>
          <w:sz w:val="24"/>
          <w:highlight w:val="yellow"/>
          <w:u w:val="single"/>
          <w:lang w:val="en-US" w:eastAsia="zh-CN"/>
        </w:rPr>
        <w:t>3</w:t>
      </w:r>
      <w:r>
        <w:rPr>
          <w:rFonts w:hint="eastAsia" w:ascii="宋体" w:hAnsi="宋体" w:eastAsia="宋体" w:cs="仿宋"/>
          <w:b/>
          <w:bCs/>
          <w:sz w:val="24"/>
          <w:highlight w:val="yellow"/>
          <w:u w:val="single"/>
        </w:rPr>
        <w:t>0</w:t>
      </w:r>
      <w:r>
        <w:rPr>
          <w:rFonts w:hint="eastAsia" w:ascii="宋体" w:hAnsi="宋体" w:eastAsia="宋体" w:cs="仿宋"/>
          <w:bCs/>
          <w:sz w:val="24"/>
        </w:rPr>
        <w:t>（北京时间）。</w:t>
      </w:r>
      <w:r>
        <w:rPr>
          <w:rFonts w:hint="eastAsia" w:ascii="宋体" w:hAnsi="宋体" w:eastAsia="宋体" w:cs="仿宋"/>
          <w:bCs/>
          <w:color w:val="000000"/>
          <w:sz w:val="24"/>
        </w:rPr>
        <w:t>报价文件密封于递交截止时间前递交至中州</w:t>
      </w:r>
      <w:bookmarkStart w:id="58" w:name="_GoBack"/>
      <w:bookmarkEnd w:id="58"/>
      <w:r>
        <w:rPr>
          <w:rFonts w:hint="eastAsia" w:ascii="宋体" w:hAnsi="宋体" w:eastAsia="宋体" w:cs="仿宋"/>
          <w:bCs/>
          <w:color w:val="000000"/>
          <w:sz w:val="24"/>
        </w:rPr>
        <w:t>铝业</w:t>
      </w:r>
      <w:r>
        <w:rPr>
          <w:rFonts w:hint="eastAsia" w:ascii="宋体" w:hAnsi="宋体" w:eastAsia="宋体" w:cs="仿宋"/>
          <w:bCs/>
          <w:color w:val="000000"/>
          <w:sz w:val="24"/>
          <w:lang w:eastAsia="zh-CN"/>
        </w:rPr>
        <w:t>投资管理部</w:t>
      </w:r>
      <w:r>
        <w:rPr>
          <w:rFonts w:hint="eastAsia" w:ascii="宋体" w:hAnsi="宋体" w:eastAsia="宋体" w:cs="仿宋"/>
          <w:bCs/>
          <w:color w:val="000000"/>
          <w:sz w:val="24"/>
        </w:rPr>
        <w:t>。</w:t>
      </w:r>
    </w:p>
    <w:p>
      <w:pPr>
        <w:autoSpaceDN w:val="0"/>
        <w:spacing w:line="360" w:lineRule="auto"/>
        <w:ind w:firstLine="480" w:firstLineChars="0"/>
        <w:textAlignment w:val="center"/>
        <w:rPr>
          <w:rFonts w:ascii="宋体" w:hAnsi="宋体" w:eastAsia="宋体" w:cs="仿宋"/>
          <w:bCs/>
          <w:color w:val="000000"/>
          <w:sz w:val="24"/>
        </w:rPr>
      </w:pPr>
      <w:r>
        <w:rPr>
          <w:rFonts w:hint="eastAsia" w:ascii="宋体" w:hAnsi="宋体" w:eastAsia="宋体" w:cs="仿宋"/>
          <w:bCs/>
          <w:color w:val="000000"/>
          <w:sz w:val="24"/>
        </w:rPr>
        <w:t>6.2 唱价地点：中铝中州铝业有限公司</w:t>
      </w:r>
      <w:r>
        <w:rPr>
          <w:rFonts w:hint="eastAsia" w:ascii="宋体" w:hAnsi="宋体" w:eastAsia="宋体" w:cs="仿宋"/>
          <w:bCs/>
          <w:color w:val="000000"/>
          <w:sz w:val="24"/>
          <w:lang w:val="en-US" w:eastAsia="zh-CN"/>
        </w:rPr>
        <w:t>一楼</w:t>
      </w:r>
      <w:r>
        <w:rPr>
          <w:rFonts w:hint="eastAsia" w:ascii="宋体" w:hAnsi="宋体" w:eastAsia="宋体" w:cs="仿宋"/>
          <w:bCs/>
          <w:color w:val="000000"/>
          <w:sz w:val="24"/>
        </w:rPr>
        <w:t>会议室</w:t>
      </w:r>
    </w:p>
    <w:p>
      <w:pPr>
        <w:keepNext/>
        <w:keepLines/>
        <w:widowControl w:val="0"/>
        <w:tabs>
          <w:tab w:val="left" w:pos="0"/>
        </w:tabs>
        <w:suppressAutoHyphens/>
        <w:spacing w:before="260" w:after="260" w:line="408" w:lineRule="auto"/>
        <w:ind w:left="576" w:hanging="576"/>
        <w:jc w:val="both"/>
        <w:outlineLvl w:val="1"/>
        <w:rPr>
          <w:rFonts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bookmarkStart w:id="46" w:name="_Toc528139662"/>
      <w:bookmarkStart w:id="47" w:name="_Toc517804010"/>
      <w:bookmarkStart w:id="48" w:name="_Toc15279"/>
      <w:bookmarkStart w:id="49" w:name="_Toc28948"/>
      <w:bookmarkStart w:id="50" w:name="_Toc27214"/>
      <w:bookmarkStart w:id="51" w:name="_Toc3572"/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7.</w:t>
      </w:r>
      <w:bookmarkEnd w:id="46"/>
      <w:bookmarkEnd w:id="47"/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-SA"/>
        </w:rPr>
        <w:t>监督部门</w:t>
      </w:r>
      <w:bookmarkEnd w:id="48"/>
      <w:bookmarkEnd w:id="49"/>
      <w:bookmarkEnd w:id="50"/>
      <w:bookmarkEnd w:id="51"/>
    </w:p>
    <w:p>
      <w:pPr>
        <w:autoSpaceDN w:val="0"/>
        <w:spacing w:line="360" w:lineRule="auto"/>
        <w:ind w:firstLine="480" w:firstLineChars="0"/>
        <w:textAlignment w:val="center"/>
        <w:rPr>
          <w:rFonts w:ascii="宋体" w:hAnsi="宋体" w:eastAsia="宋体" w:cs="仿宋"/>
          <w:bCs/>
          <w:color w:val="000000"/>
          <w:sz w:val="24"/>
        </w:rPr>
      </w:pPr>
      <w:r>
        <w:rPr>
          <w:rFonts w:hint="eastAsia" w:ascii="宋体" w:hAnsi="宋体" w:eastAsia="宋体" w:cs="仿宋"/>
          <w:bCs/>
          <w:color w:val="000000"/>
          <w:sz w:val="24"/>
        </w:rPr>
        <w:t>本采购项目的监督部门为中铝中州铝业有限公司纪委工作部。</w:t>
      </w:r>
    </w:p>
    <w:p>
      <w:pPr>
        <w:autoSpaceDN w:val="0"/>
        <w:spacing w:line="360" w:lineRule="auto"/>
        <w:ind w:firstLine="480" w:firstLineChars="0"/>
        <w:textAlignment w:val="center"/>
        <w:rPr>
          <w:rFonts w:hint="eastAsia" w:ascii="宋体" w:hAnsi="宋体" w:eastAsia="宋体" w:cs="仿宋"/>
          <w:bCs/>
          <w:color w:val="000000"/>
          <w:sz w:val="24"/>
        </w:rPr>
      </w:pPr>
      <w:r>
        <w:rPr>
          <w:rFonts w:hint="eastAsia" w:ascii="宋体" w:hAnsi="宋体" w:eastAsia="宋体" w:cs="仿宋"/>
          <w:bCs/>
          <w:color w:val="000000"/>
          <w:sz w:val="24"/>
        </w:rPr>
        <w:t>电话：0391-3503580</w:t>
      </w:r>
    </w:p>
    <w:p>
      <w:pPr>
        <w:autoSpaceDN w:val="0"/>
        <w:spacing w:line="360" w:lineRule="auto"/>
        <w:ind w:firstLine="480" w:firstLineChars="0"/>
        <w:textAlignment w:val="center"/>
        <w:rPr>
          <w:rFonts w:ascii="宋体" w:hAnsi="宋体" w:eastAsia="宋体" w:cs="仿宋"/>
          <w:bCs/>
          <w:color w:val="000000"/>
          <w:sz w:val="24"/>
        </w:rPr>
      </w:pPr>
      <w:r>
        <w:rPr>
          <w:rFonts w:hint="eastAsia" w:ascii="宋体" w:hAnsi="宋体" w:eastAsia="宋体" w:cs="仿宋"/>
          <w:bCs/>
          <w:color w:val="000000"/>
          <w:sz w:val="24"/>
        </w:rPr>
        <w:t>邮箱：zzlyjw</w:t>
      </w:r>
      <w:r>
        <w:rPr>
          <w:rFonts w:ascii="宋体" w:hAnsi="宋体" w:eastAsia="宋体" w:cs="仿宋"/>
          <w:bCs/>
          <w:color w:val="000000"/>
          <w:sz w:val="24"/>
        </w:rPr>
        <w:t>02@126.</w:t>
      </w:r>
      <w:r>
        <w:rPr>
          <w:rFonts w:hint="eastAsia" w:ascii="宋体" w:hAnsi="宋体" w:eastAsia="宋体" w:cs="仿宋"/>
          <w:bCs/>
          <w:color w:val="000000"/>
          <w:sz w:val="24"/>
        </w:rPr>
        <w:t>com</w:t>
      </w:r>
    </w:p>
    <w:p>
      <w:pPr>
        <w:keepNext/>
        <w:keepLines/>
        <w:widowControl w:val="0"/>
        <w:tabs>
          <w:tab w:val="left" w:pos="0"/>
        </w:tabs>
        <w:suppressAutoHyphens/>
        <w:spacing w:before="260" w:after="260" w:line="408" w:lineRule="auto"/>
        <w:ind w:left="576" w:hanging="576"/>
        <w:jc w:val="both"/>
        <w:outlineLvl w:val="1"/>
        <w:rPr>
          <w:rFonts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</w:pPr>
      <w:bookmarkStart w:id="52" w:name="_Toc528139663"/>
      <w:bookmarkStart w:id="53" w:name="_Toc517804011"/>
      <w:bookmarkStart w:id="54" w:name="_Toc24678"/>
      <w:bookmarkStart w:id="55" w:name="_Toc27179"/>
      <w:bookmarkStart w:id="56" w:name="_Toc4689"/>
      <w:bookmarkStart w:id="57" w:name="_Toc14591"/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ar-SA" w:bidi="ar-SA"/>
        </w:rPr>
        <w:t>联系方式</w:t>
      </w:r>
      <w:bookmarkEnd w:id="52"/>
      <w:bookmarkEnd w:id="53"/>
      <w:bookmarkEnd w:id="54"/>
      <w:bookmarkEnd w:id="55"/>
      <w:bookmarkEnd w:id="56"/>
      <w:bookmarkEnd w:id="57"/>
    </w:p>
    <w:p>
      <w:pPr>
        <w:autoSpaceDN w:val="0"/>
        <w:spacing w:line="360" w:lineRule="auto"/>
        <w:ind w:firstLine="480" w:firstLineChars="0"/>
        <w:textAlignment w:val="center"/>
        <w:rPr>
          <w:rFonts w:ascii="宋体" w:hAnsi="宋体" w:eastAsia="宋体" w:cs="仿宋"/>
          <w:bCs/>
          <w:color w:val="000000"/>
          <w:sz w:val="24"/>
        </w:rPr>
      </w:pPr>
      <w:r>
        <w:rPr>
          <w:rFonts w:hint="eastAsia" w:ascii="宋体" w:hAnsi="宋体" w:eastAsia="宋体" w:cs="仿宋"/>
          <w:bCs/>
          <w:color w:val="000000"/>
          <w:sz w:val="24"/>
        </w:rPr>
        <w:t>采购人：中铝中州</w:t>
      </w:r>
      <w:r>
        <w:rPr>
          <w:rFonts w:hint="eastAsia" w:ascii="宋体" w:hAnsi="宋体" w:eastAsia="宋体" w:cs="仿宋"/>
          <w:bCs/>
          <w:color w:val="000000"/>
          <w:sz w:val="24"/>
          <w:lang w:val="en-US" w:eastAsia="zh-CN"/>
        </w:rPr>
        <w:t>矿业</w:t>
      </w:r>
      <w:r>
        <w:rPr>
          <w:rFonts w:hint="eastAsia" w:ascii="宋体" w:hAnsi="宋体" w:eastAsia="宋体" w:cs="仿宋"/>
          <w:bCs/>
          <w:color w:val="000000"/>
          <w:sz w:val="24"/>
        </w:rPr>
        <w:t>有限公司</w:t>
      </w:r>
    </w:p>
    <w:p>
      <w:pPr>
        <w:autoSpaceDN w:val="0"/>
        <w:spacing w:line="360" w:lineRule="auto"/>
        <w:ind w:firstLine="480" w:firstLineChars="0"/>
        <w:textAlignment w:val="center"/>
        <w:rPr>
          <w:rFonts w:ascii="宋体" w:hAnsi="宋体" w:eastAsia="宋体" w:cs="仿宋"/>
          <w:bCs/>
          <w:color w:val="000000"/>
          <w:sz w:val="24"/>
        </w:rPr>
      </w:pPr>
      <w:r>
        <w:rPr>
          <w:rFonts w:hint="eastAsia" w:ascii="宋体" w:hAnsi="宋体" w:eastAsia="宋体" w:cs="仿宋"/>
          <w:bCs/>
          <w:color w:val="000000"/>
          <w:sz w:val="24"/>
        </w:rPr>
        <w:t>地  址：河南省焦作市修武县七贤镇</w:t>
      </w:r>
    </w:p>
    <w:p>
      <w:pPr>
        <w:autoSpaceDN w:val="0"/>
        <w:spacing w:line="360" w:lineRule="auto"/>
        <w:ind w:firstLine="480" w:firstLineChars="0"/>
        <w:textAlignment w:val="center"/>
        <w:rPr>
          <w:rFonts w:hint="eastAsia" w:ascii="宋体" w:hAnsi="宋体" w:eastAsia="宋体" w:cs="仿宋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仿宋"/>
          <w:bCs/>
          <w:color w:val="000000"/>
          <w:sz w:val="24"/>
        </w:rPr>
        <w:t>联系人：</w:t>
      </w:r>
      <w:r>
        <w:rPr>
          <w:rFonts w:hint="eastAsia" w:ascii="宋体" w:hAnsi="宋体" w:eastAsia="宋体" w:cs="仿宋"/>
          <w:bCs/>
          <w:color w:val="000000"/>
          <w:sz w:val="24"/>
          <w:lang w:val="en-US" w:eastAsia="zh-CN"/>
        </w:rPr>
        <w:t>田佳雯</w:t>
      </w:r>
    </w:p>
    <w:p>
      <w:pPr>
        <w:autoSpaceDN w:val="0"/>
        <w:spacing w:line="360" w:lineRule="auto"/>
        <w:ind w:firstLine="480" w:firstLineChars="0"/>
        <w:textAlignment w:val="center"/>
        <w:rPr>
          <w:rFonts w:hint="default" w:ascii="宋体" w:hAnsi="宋体" w:eastAsia="宋体" w:cs="仿宋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仿宋"/>
          <w:bCs/>
          <w:color w:val="000000"/>
          <w:sz w:val="24"/>
        </w:rPr>
        <w:t>电  话：</w:t>
      </w:r>
      <w:r>
        <w:rPr>
          <w:rFonts w:hint="eastAsia" w:ascii="宋体" w:hAnsi="宋体" w:eastAsia="宋体" w:cs="仿宋"/>
          <w:bCs/>
          <w:color w:val="000000"/>
          <w:sz w:val="24"/>
          <w:lang w:val="en-US" w:eastAsia="zh-CN"/>
        </w:rPr>
        <w:t>13569156305</w:t>
      </w:r>
    </w:p>
    <w:p>
      <w:pPr>
        <w:autoSpaceDN w:val="0"/>
        <w:spacing w:line="360" w:lineRule="auto"/>
        <w:ind w:firstLine="480" w:firstLineChars="0"/>
        <w:textAlignment w:val="center"/>
        <w:rPr>
          <w:rFonts w:hint="eastAsia" w:ascii="宋体" w:hAnsi="宋体" w:eastAsia="宋体" w:cs="仿宋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仿宋"/>
          <w:bCs/>
          <w:color w:val="000000"/>
          <w:sz w:val="24"/>
        </w:rPr>
        <w:t>电子邮箱：</w:t>
      </w:r>
      <w:r>
        <w:rPr>
          <w:rFonts w:hint="eastAsia" w:ascii="宋体" w:hAnsi="宋体" w:eastAsia="宋体" w:cs="仿宋"/>
          <w:bCs/>
          <w:color w:val="000000"/>
          <w:sz w:val="24"/>
          <w:lang w:val="en-US" w:eastAsia="zh-CN"/>
        </w:rPr>
        <w:t>jw_tian731@chinalco.com.cn</w:t>
      </w:r>
    </w:p>
    <w:p>
      <w:pPr>
        <w:spacing w:line="240" w:lineRule="auto"/>
        <w:ind w:firstLine="0" w:firstLineChars="0"/>
        <w:rPr>
          <w:rFonts w:ascii="Calibri" w:hAnsi="Calibri" w:eastAsia="宋体" w:cs="Times New Roman"/>
          <w:sz w:val="21"/>
        </w:rPr>
      </w:pPr>
    </w:p>
    <w:p>
      <w:pPr>
        <w:spacing w:line="240" w:lineRule="auto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F448DC"/>
    <w:multiLevelType w:val="singleLevel"/>
    <w:tmpl w:val="70F448D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6590B"/>
    <w:rsid w:val="0E350BD9"/>
    <w:rsid w:val="108B52A6"/>
    <w:rsid w:val="11FF445D"/>
    <w:rsid w:val="159003D3"/>
    <w:rsid w:val="1D141D87"/>
    <w:rsid w:val="1E2137AF"/>
    <w:rsid w:val="233E6550"/>
    <w:rsid w:val="381E081F"/>
    <w:rsid w:val="39BE68D6"/>
    <w:rsid w:val="3A5B451D"/>
    <w:rsid w:val="3C0D4389"/>
    <w:rsid w:val="3F4620A4"/>
    <w:rsid w:val="45AA4758"/>
    <w:rsid w:val="46064CFC"/>
    <w:rsid w:val="67C63C96"/>
    <w:rsid w:val="68CA18DF"/>
    <w:rsid w:val="692B1189"/>
    <w:rsid w:val="7776590B"/>
    <w:rsid w:val="7D3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line="560" w:lineRule="exact"/>
      <w:ind w:firstLine="883"/>
      <w:outlineLvl w:val="0"/>
    </w:pPr>
    <w:rPr>
      <w:rFonts w:ascii="宋体" w:hAnsi="宋体" w:eastAsia="黑体"/>
      <w:sz w:val="28"/>
      <w:szCs w:val="43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560" w:lineRule="exact"/>
      <w:ind w:firstLine="883"/>
      <w:outlineLvl w:val="1"/>
    </w:pPr>
    <w:rPr>
      <w:rFonts w:ascii="Arial" w:hAnsi="Arial" w:eastAsia="楷体_GB2312"/>
      <w:bCs/>
      <w:sz w:val="28"/>
      <w:szCs w:val="32"/>
    </w:rPr>
  </w:style>
  <w:style w:type="paragraph" w:styleId="4">
    <w:name w:val="heading 3"/>
    <w:basedOn w:val="5"/>
    <w:next w:val="2"/>
    <w:link w:val="8"/>
    <w:semiHidden/>
    <w:unhideWhenUsed/>
    <w:qFormat/>
    <w:uiPriority w:val="0"/>
    <w:pPr>
      <w:keepNext/>
      <w:keepLines/>
      <w:adjustRightInd w:val="0"/>
      <w:snapToGrid w:val="0"/>
      <w:spacing w:line="560" w:lineRule="exact"/>
      <w:outlineLvl w:val="2"/>
    </w:pPr>
    <w:rPr>
      <w:rFonts w:ascii="Arial" w:hAnsi="Arial" w:eastAsia="黑体"/>
      <w:b w:val="0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3 字符"/>
    <w:link w:val="4"/>
    <w:qFormat/>
    <w:uiPriority w:val="0"/>
    <w:rPr>
      <w:rFonts w:ascii="Arial" w:hAnsi="Arial" w:eastAsia="黑体"/>
      <w:szCs w:val="22"/>
    </w:rPr>
  </w:style>
  <w:style w:type="character" w:customStyle="1" w:styleId="9">
    <w:name w:val="标题 1 字符"/>
    <w:link w:val="2"/>
    <w:qFormat/>
    <w:uiPriority w:val="0"/>
    <w:rPr>
      <w:rFonts w:ascii="宋体" w:hAnsi="宋体" w:eastAsia="黑体"/>
      <w:sz w:val="28"/>
      <w:szCs w:val="4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中国铝业股份有限公司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2024-11-04T01:34:00Z</dcterms:created>
  <dc:creator>田佳雯</dc:creator>
  <cp:lastModifiedBy>田佳雯</cp:lastModifiedBy>
  <dcterms:modified xsi:type="dcterms:W3CDTF">2024-11-14T00:32:03Z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03CACEC97A81402C84D252BE62B38160</vt:lpwstr>
  </property>
</Properties>
</file>