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196" w:firstLineChars="995"/>
        <w:jc w:val="both"/>
        <w:rPr>
          <w:rFonts w:hint="eastAsia" w:ascii="宋体" w:eastAsia="宋体"/>
          <w:lang w:val="en-US" w:eastAsia="zh-CN"/>
        </w:rPr>
      </w:pPr>
      <w:bookmarkStart w:id="0" w:name="_Toc499044278"/>
      <w:bookmarkStart w:id="1" w:name="_Toc501284274"/>
      <w:bookmarkStart w:id="2" w:name="_Toc535931307"/>
      <w:r>
        <w:rPr>
          <w:rFonts w:hint="eastAsia" w:ascii="宋体" w:hAnsi="宋体"/>
        </w:rPr>
        <w:t>采购</w:t>
      </w:r>
      <w:bookmarkEnd w:id="0"/>
      <w:bookmarkEnd w:id="1"/>
      <w:bookmarkEnd w:id="2"/>
      <w:r>
        <w:rPr>
          <w:rFonts w:hint="eastAsia" w:ascii="宋体" w:hAnsi="宋体"/>
          <w:lang w:val="en-US" w:eastAsia="zh-CN"/>
        </w:rPr>
        <w:t>公告</w:t>
      </w:r>
    </w:p>
    <w:p>
      <w:pPr>
        <w:spacing w:line="360" w:lineRule="auto"/>
        <w:ind w:firstLine="480" w:firstLineChars="200"/>
        <w:rPr>
          <w:rFonts w:ascii="宋体"/>
          <w:color w:val="000000" w:themeColor="text1"/>
          <w:sz w:val="24"/>
          <w:highlight w:val="none"/>
        </w:rPr>
      </w:pPr>
      <w:r>
        <w:rPr>
          <w:rFonts w:hint="eastAsia" w:ascii="宋体" w:hAnsi="宋体"/>
          <w:color w:val="000000" w:themeColor="text1"/>
          <w:sz w:val="24"/>
          <w:highlight w:val="none"/>
        </w:rPr>
        <w:t>中铝中州铝业有限公司生产管控中心受生产保障中心委托，对生产保障中心环保电路租用业务进行直接采购。</w:t>
      </w:r>
    </w:p>
    <w:p>
      <w:pPr>
        <w:tabs>
          <w:tab w:val="left" w:pos="5887"/>
        </w:tabs>
        <w:spacing w:line="360" w:lineRule="auto"/>
        <w:ind w:firstLine="360" w:firstLineChars="150"/>
        <w:rPr>
          <w:rFonts w:hint="default" w:ascii="宋体" w:hAnsi="宋体" w:eastAsia="宋体"/>
          <w:color w:val="000000" w:themeColor="text1"/>
          <w:sz w:val="24"/>
          <w:highlight w:val="none"/>
          <w:lang w:val="en-US" w:eastAsia="zh-CN"/>
        </w:rPr>
      </w:pPr>
      <w:r>
        <w:rPr>
          <w:rFonts w:ascii="宋体" w:hAnsi="宋体"/>
          <w:color w:val="000000" w:themeColor="text1"/>
          <w:sz w:val="24"/>
          <w:highlight w:val="none"/>
        </w:rPr>
        <w:t>1</w:t>
      </w:r>
      <w:r>
        <w:rPr>
          <w:rFonts w:hint="eastAsia" w:ascii="宋体" w:hAnsi="宋体"/>
          <w:color w:val="000000" w:themeColor="text1"/>
          <w:sz w:val="24"/>
          <w:highlight w:val="none"/>
        </w:rPr>
        <w:t>、采购编号：</w:t>
      </w:r>
      <w:r>
        <w:rPr>
          <w:rFonts w:ascii="宋体" w:hAnsi="宋体"/>
          <w:color w:val="000000" w:themeColor="text1"/>
          <w:sz w:val="24"/>
          <w:highlight w:val="none"/>
        </w:rPr>
        <w:t>CG-ZZ-202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</w:rPr>
        <w:t>4</w:t>
      </w:r>
      <w:r>
        <w:rPr>
          <w:rFonts w:ascii="宋体" w:hAnsi="宋体"/>
          <w:color w:val="000000" w:themeColor="text1"/>
          <w:sz w:val="24"/>
          <w:highlight w:val="none"/>
        </w:rPr>
        <w:t>11-SCGK-NYK-0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</w:rPr>
        <w:t>05</w:t>
      </w:r>
    </w:p>
    <w:p>
      <w:pPr>
        <w:spacing w:line="360" w:lineRule="auto"/>
        <w:ind w:firstLine="360" w:firstLineChars="150"/>
        <w:rPr>
          <w:rFonts w:ascii="宋体"/>
          <w:color w:val="000000" w:themeColor="text1"/>
          <w:sz w:val="24"/>
          <w:highlight w:val="none"/>
        </w:rPr>
      </w:pPr>
      <w:r>
        <w:rPr>
          <w:rFonts w:ascii="宋体" w:hAnsi="宋体"/>
          <w:color w:val="000000" w:themeColor="text1"/>
          <w:sz w:val="24"/>
          <w:highlight w:val="none"/>
        </w:rPr>
        <w:t>2</w:t>
      </w:r>
      <w:r>
        <w:rPr>
          <w:rFonts w:hint="eastAsia" w:ascii="宋体" w:hAnsi="宋体"/>
          <w:color w:val="000000" w:themeColor="text1"/>
          <w:sz w:val="24"/>
          <w:highlight w:val="none"/>
        </w:rPr>
        <w:t>、采购项目名称、内容、期限、交货地点：</w:t>
      </w:r>
    </w:p>
    <w:tbl>
      <w:tblPr>
        <w:tblStyle w:val="8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7"/>
        <w:gridCol w:w="3402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包的名称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/>
                <w:color w:val="000000" w:themeColor="text1"/>
                <w:sz w:val="24"/>
                <w:highlight w:val="none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环保电路租用业务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480" w:lineRule="exact"/>
              <w:outlineLvl w:val="1"/>
              <w:rPr>
                <w:rFonts w:ascii="宋体" w:hAns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环保电路租用业务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中铝中州铝业有限公司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color w:val="000000" w:themeColor="text1"/>
          <w:sz w:val="24"/>
          <w:highlight w:val="none"/>
        </w:rPr>
      </w:pPr>
      <w:r>
        <w:rPr>
          <w:rFonts w:ascii="宋体" w:hAnsi="宋体"/>
          <w:color w:val="000000" w:themeColor="text1"/>
          <w:sz w:val="24"/>
          <w:highlight w:val="none"/>
        </w:rPr>
        <w:t>3</w:t>
      </w:r>
      <w:r>
        <w:rPr>
          <w:rFonts w:hint="eastAsia" w:ascii="宋体" w:hAnsi="宋体"/>
          <w:color w:val="000000" w:themeColor="text1"/>
          <w:sz w:val="24"/>
          <w:highlight w:val="none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/>
          <w:color w:val="000000" w:themeColor="text1"/>
          <w:sz w:val="24"/>
          <w:highlight w:val="none"/>
        </w:rPr>
      </w:pPr>
      <w:r>
        <w:rPr>
          <w:rFonts w:ascii="宋体" w:hAnsi="宋体"/>
          <w:color w:val="000000" w:themeColor="text1"/>
          <w:sz w:val="24"/>
          <w:highlight w:val="none"/>
        </w:rPr>
        <w:t>4</w:t>
      </w:r>
      <w:r>
        <w:rPr>
          <w:rFonts w:hint="eastAsia" w:ascii="宋体" w:hAnsi="宋体"/>
          <w:color w:val="000000" w:themeColor="text1"/>
          <w:sz w:val="24"/>
          <w:highlight w:val="none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color w:val="000000" w:themeColor="text1"/>
          <w:sz w:val="24"/>
          <w:szCs w:val="20"/>
          <w:highlight w:val="none"/>
        </w:rPr>
      </w:pPr>
      <w:r>
        <w:rPr>
          <w:rFonts w:hAnsi="宋体"/>
          <w:color w:val="000000" w:themeColor="text1"/>
          <w:sz w:val="24"/>
          <w:szCs w:val="20"/>
          <w:highlight w:val="none"/>
        </w:rPr>
        <w:t>1</w:t>
      </w:r>
      <w:r>
        <w:rPr>
          <w:rFonts w:hint="eastAsia" w:hAnsi="宋体"/>
          <w:color w:val="000000" w:themeColor="text1"/>
          <w:sz w:val="24"/>
          <w:szCs w:val="20"/>
          <w:highlight w:val="none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）在中华人民共和国依照《中华人民共和国公司法》注册的、具有法人资格的有能力提供相关服务的供应商或其他组织。需提供营业执照、税务登记证、组织机构代码证或三证合一新证、银行开户许可证或</w:t>
      </w:r>
      <w:bookmarkStart w:id="3" w:name="_Hlk121413075"/>
      <w:r>
        <w:rPr>
          <w:rFonts w:hint="eastAsia" w:hAnsi="宋体"/>
          <w:color w:val="000000" w:themeColor="text1"/>
          <w:sz w:val="24"/>
          <w:szCs w:val="20"/>
          <w:highlight w:val="none"/>
        </w:rPr>
        <w:t>存款账户凭证</w:t>
      </w:r>
      <w:bookmarkEnd w:id="3"/>
      <w:r>
        <w:rPr>
          <w:rFonts w:hint="eastAsia" w:hAnsi="宋体"/>
          <w:color w:val="000000" w:themeColor="text1"/>
          <w:sz w:val="24"/>
          <w:szCs w:val="20"/>
          <w:highlight w:val="none"/>
        </w:rPr>
        <w:t>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color w:val="000000" w:themeColor="text1"/>
          <w:sz w:val="24"/>
          <w:szCs w:val="20"/>
          <w:highlight w:val="none"/>
        </w:rPr>
      </w:pPr>
      <w:r>
        <w:rPr>
          <w:rFonts w:hAnsi="宋体"/>
          <w:color w:val="000000" w:themeColor="text1"/>
          <w:sz w:val="24"/>
          <w:szCs w:val="20"/>
          <w:highlight w:val="none"/>
        </w:rPr>
        <w:t>2</w:t>
      </w:r>
      <w:r>
        <w:rPr>
          <w:rFonts w:hint="eastAsia" w:hAnsi="宋体"/>
          <w:color w:val="000000" w:themeColor="text1"/>
          <w:sz w:val="24"/>
          <w:szCs w:val="20"/>
          <w:highlight w:val="none"/>
        </w:rPr>
        <w:t>）具有良好的商业信誉和健全的财务会计制度。</w:t>
      </w:r>
      <w:r>
        <w:rPr>
          <w:rFonts w:hAnsi="宋体"/>
          <w:color w:val="000000" w:themeColor="text1"/>
          <w:sz w:val="24"/>
          <w:szCs w:val="20"/>
          <w:highlight w:val="none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color w:val="000000" w:themeColor="text1"/>
          <w:sz w:val="24"/>
          <w:szCs w:val="20"/>
          <w:highlight w:val="none"/>
        </w:rPr>
        <w:t>3</w:t>
      </w:r>
      <w:r>
        <w:rPr>
          <w:rFonts w:hint="eastAsia" w:hAnsi="宋体"/>
          <w:color w:val="000000" w:themeColor="text1"/>
          <w:sz w:val="24"/>
          <w:szCs w:val="20"/>
          <w:highlight w:val="none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6）服务商用工年龄应当年满18周岁且不超过60周岁，有双重劳动关系的人员不可使用。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11</w:t>
      </w:r>
      <w:r>
        <w:rPr>
          <w:rFonts w:hint="eastAsia" w:hAnsi="宋体"/>
          <w:sz w:val="24"/>
          <w:szCs w:val="20"/>
        </w:rPr>
        <w:t>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</w:t>
      </w: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）参与报价人员做好个人防疫，严格遵守当时当地防疫要求。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</w:t>
      </w: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5、采购方式、评审办法和其他要求：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5.1.采购方式：直接采购。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5.2评审办法：经评审的最低报价法。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5.3报价要求：本次采购设置最高限价</w:t>
      </w:r>
      <w:r>
        <w:rPr>
          <w:rFonts w:hint="eastAsia" w:hAnsi="宋体"/>
          <w:sz w:val="24"/>
          <w:szCs w:val="20"/>
          <w:lang w:val="en-US" w:eastAsia="zh-CN"/>
        </w:rPr>
        <w:t>,</w:t>
      </w:r>
      <w:r>
        <w:rPr>
          <w:rFonts w:hint="eastAsia" w:hAnsi="宋体"/>
          <w:sz w:val="24"/>
          <w:szCs w:val="20"/>
        </w:rPr>
        <w:t>服务商报价不得高于限价。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</w:rPr>
        <w:t>6、采购报价截止时</w:t>
      </w:r>
      <w:bookmarkStart w:id="4" w:name="_GoBack"/>
      <w:r>
        <w:rPr>
          <w:rFonts w:hint="eastAsia" w:hAnsi="宋体"/>
          <w:sz w:val="24"/>
          <w:szCs w:val="20"/>
          <w:highlight w:val="none"/>
        </w:rPr>
        <w:t>间：20</w:t>
      </w:r>
      <w:r>
        <w:rPr>
          <w:rFonts w:hAnsi="宋体"/>
          <w:sz w:val="24"/>
          <w:szCs w:val="20"/>
          <w:highlight w:val="none"/>
        </w:rPr>
        <w:t>2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4</w:t>
      </w:r>
      <w:r>
        <w:rPr>
          <w:rFonts w:hint="eastAsia" w:hAnsi="宋体"/>
          <w:sz w:val="24"/>
          <w:szCs w:val="20"/>
          <w:highlight w:val="none"/>
        </w:rPr>
        <w:t>年</w:t>
      </w:r>
      <w:r>
        <w:rPr>
          <w:rFonts w:hAnsi="宋体"/>
          <w:sz w:val="24"/>
          <w:szCs w:val="20"/>
          <w:highlight w:val="none"/>
        </w:rPr>
        <w:t>1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1</w:t>
      </w:r>
      <w:r>
        <w:rPr>
          <w:rFonts w:hint="eastAsia" w:hAnsi="宋体"/>
          <w:sz w:val="24"/>
          <w:szCs w:val="20"/>
          <w:highlight w:val="none"/>
        </w:rPr>
        <w:t>月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20</w:t>
      </w:r>
      <w:r>
        <w:rPr>
          <w:rFonts w:hint="eastAsia" w:hAnsi="宋体"/>
          <w:sz w:val="24"/>
          <w:szCs w:val="20"/>
          <w:highlight w:val="none"/>
        </w:rPr>
        <w:t>日上午</w:t>
      </w:r>
      <w:r>
        <w:rPr>
          <w:rFonts w:hAnsi="宋体"/>
          <w:sz w:val="24"/>
          <w:szCs w:val="20"/>
          <w:highlight w:val="none"/>
        </w:rPr>
        <w:t>9</w:t>
      </w:r>
      <w:r>
        <w:rPr>
          <w:rFonts w:hint="eastAsia" w:hAnsi="宋体"/>
          <w:sz w:val="24"/>
          <w:szCs w:val="20"/>
          <w:highlight w:val="none"/>
        </w:rPr>
        <w:t>：</w:t>
      </w:r>
      <w:r>
        <w:rPr>
          <w:rFonts w:hAnsi="宋体"/>
          <w:sz w:val="24"/>
          <w:szCs w:val="20"/>
          <w:highlight w:val="none"/>
        </w:rPr>
        <w:t>50</w:t>
      </w:r>
      <w:r>
        <w:rPr>
          <w:rFonts w:hint="eastAsia" w:hAnsi="宋体"/>
          <w:sz w:val="24"/>
          <w:szCs w:val="20"/>
          <w:highlight w:val="none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  <w:highlight w:val="none"/>
        </w:rPr>
      </w:pPr>
      <w:r>
        <w:rPr>
          <w:rFonts w:hint="eastAsia" w:hAnsi="宋体"/>
          <w:sz w:val="24"/>
          <w:szCs w:val="20"/>
          <w:highlight w:val="none"/>
        </w:rPr>
        <w:t>7、采购唱价时间：20</w:t>
      </w:r>
      <w:r>
        <w:rPr>
          <w:rFonts w:hAnsi="宋体"/>
          <w:sz w:val="24"/>
          <w:szCs w:val="20"/>
          <w:highlight w:val="none"/>
        </w:rPr>
        <w:t>2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4</w:t>
      </w:r>
      <w:r>
        <w:rPr>
          <w:rFonts w:hint="eastAsia" w:hAnsi="宋体"/>
          <w:sz w:val="24"/>
          <w:szCs w:val="20"/>
          <w:highlight w:val="none"/>
        </w:rPr>
        <w:t>年</w:t>
      </w:r>
      <w:r>
        <w:rPr>
          <w:rFonts w:hAnsi="宋体"/>
          <w:sz w:val="24"/>
          <w:szCs w:val="20"/>
          <w:highlight w:val="none"/>
        </w:rPr>
        <w:t>1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1</w:t>
      </w:r>
      <w:r>
        <w:rPr>
          <w:rFonts w:hint="eastAsia" w:hAnsi="宋体"/>
          <w:sz w:val="24"/>
          <w:szCs w:val="20"/>
          <w:highlight w:val="none"/>
        </w:rPr>
        <w:t>月</w:t>
      </w:r>
      <w:r>
        <w:rPr>
          <w:rFonts w:hint="eastAsia" w:hAnsi="宋体"/>
          <w:sz w:val="24"/>
          <w:szCs w:val="20"/>
          <w:highlight w:val="none"/>
          <w:lang w:val="en-US" w:eastAsia="zh-CN"/>
        </w:rPr>
        <w:t>20</w:t>
      </w:r>
      <w:r>
        <w:rPr>
          <w:rFonts w:hint="eastAsia" w:hAnsi="宋体"/>
          <w:sz w:val="24"/>
          <w:szCs w:val="20"/>
          <w:highlight w:val="none"/>
        </w:rPr>
        <w:t>上午</w:t>
      </w:r>
      <w:r>
        <w:rPr>
          <w:rFonts w:hAnsi="宋体"/>
          <w:sz w:val="24"/>
          <w:szCs w:val="20"/>
          <w:highlight w:val="none"/>
        </w:rPr>
        <w:t>9</w:t>
      </w:r>
      <w:r>
        <w:rPr>
          <w:rFonts w:hint="eastAsia" w:hAnsi="宋体"/>
          <w:sz w:val="24"/>
          <w:szCs w:val="20"/>
          <w:highlight w:val="none"/>
        </w:rPr>
        <w:t>：</w:t>
      </w:r>
      <w:r>
        <w:rPr>
          <w:rFonts w:hAnsi="宋体"/>
          <w:sz w:val="24"/>
          <w:szCs w:val="20"/>
          <w:highlight w:val="none"/>
        </w:rPr>
        <w:t>50</w:t>
      </w:r>
      <w:r>
        <w:rPr>
          <w:rFonts w:hint="eastAsia" w:hAnsi="宋体"/>
          <w:sz w:val="24"/>
          <w:szCs w:val="20"/>
          <w:highlight w:val="none"/>
        </w:rPr>
        <w:t>(北京时间)。</w:t>
      </w:r>
    </w:p>
    <w:bookmarkEnd w:id="4"/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8、采购地点：中铝中州铝业有限公司生产管控中心会议室。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9、采购人：中铝中州铝业有限公司生产管控中心。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    话：0391-3502546 电子邮箱：</w:t>
      </w:r>
      <w:r>
        <w:rPr>
          <w:rFonts w:hint="eastAsia" w:hAnsi="宋体"/>
          <w:sz w:val="24"/>
          <w:szCs w:val="20"/>
          <w:lang w:val="en-US" w:eastAsia="zh-CN"/>
        </w:rPr>
        <w:t>dt</w:t>
      </w:r>
      <w:r>
        <w:rPr>
          <w:rFonts w:hAnsi="宋体"/>
          <w:sz w:val="24"/>
          <w:szCs w:val="20"/>
        </w:rPr>
        <w:t>_</w:t>
      </w:r>
      <w:r>
        <w:rPr>
          <w:rFonts w:hint="eastAsia" w:hAnsi="宋体"/>
          <w:sz w:val="24"/>
          <w:szCs w:val="20"/>
          <w:lang w:val="en-US" w:eastAsia="zh-CN"/>
        </w:rPr>
        <w:t>ma</w:t>
      </w:r>
      <w:r>
        <w:rPr>
          <w:rFonts w:hint="eastAsia" w:hAnsi="宋体"/>
          <w:sz w:val="24"/>
          <w:szCs w:val="20"/>
        </w:rPr>
        <w:t>@ch</w:t>
      </w:r>
      <w:r>
        <w:rPr>
          <w:rFonts w:hint="eastAsia" w:hAnsi="宋体"/>
          <w:sz w:val="24"/>
          <w:szCs w:val="20"/>
          <w:lang w:val="en-US" w:eastAsia="zh-CN"/>
        </w:rPr>
        <w:t>in</w:t>
      </w:r>
      <w:r>
        <w:rPr>
          <w:rFonts w:hint="eastAsia" w:hAnsi="宋体"/>
          <w:sz w:val="24"/>
          <w:szCs w:val="20"/>
        </w:rPr>
        <w:t>alco.com.cn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10、投诉举报部门：纪委工作部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电话：0391-3503580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10"/>
          <w:rFonts w:hint="eastAsia" w:hAnsi="宋体"/>
          <w:color w:val="auto"/>
          <w:sz w:val="24"/>
          <w:szCs w:val="20"/>
        </w:rPr>
        <w:t>zzlyjw02@126.com</w:t>
      </w:r>
      <w:r>
        <w:rPr>
          <w:rStyle w:val="10"/>
          <w:rFonts w:hint="eastAsia" w:hAnsi="宋体"/>
          <w:color w:val="auto"/>
          <w:sz w:val="24"/>
          <w:szCs w:val="20"/>
        </w:rPr>
        <w:fldChar w:fldCharType="end"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中国铝业集团有限公司：010-82298683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int="eastAsia" w:hAnsi="宋体"/>
          <w:sz w:val="24"/>
          <w:szCs w:val="20"/>
        </w:rPr>
        <w:t>11、</w:t>
      </w:r>
      <w:r>
        <w:rPr>
          <w:rFonts w:hint="eastAsia" w:ascii="宋体" w:hAnsi="宋体"/>
          <w:kern w:val="0"/>
          <w:sz w:val="24"/>
        </w:rPr>
        <w:t>发布媒体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中铝中州铝业有限公司（</w:t>
      </w:r>
      <w:r>
        <w:t>https://zzly.chinalco.com.cn/</w:t>
      </w:r>
      <w:r>
        <w:rPr>
          <w:rFonts w:hint="eastAsia" w:hAnsi="宋体"/>
          <w:sz w:val="24"/>
        </w:rPr>
        <w:t>）</w:t>
      </w:r>
      <w:r>
        <w:rPr>
          <w:rFonts w:hint="eastAsia" w:ascii="宋体" w:hAnsi="宋体"/>
          <w:kern w:val="0"/>
          <w:sz w:val="24"/>
        </w:rPr>
        <w:t>发布有关该项目的采购信息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41D"/>
    <w:rsid w:val="00006B6E"/>
    <w:rsid w:val="00013635"/>
    <w:rsid w:val="00045A6E"/>
    <w:rsid w:val="00046EC0"/>
    <w:rsid w:val="00065F2F"/>
    <w:rsid w:val="000673B7"/>
    <w:rsid w:val="00071E8B"/>
    <w:rsid w:val="00074E72"/>
    <w:rsid w:val="000806E3"/>
    <w:rsid w:val="0008552A"/>
    <w:rsid w:val="00086864"/>
    <w:rsid w:val="000A14DF"/>
    <w:rsid w:val="000B0104"/>
    <w:rsid w:val="000B4790"/>
    <w:rsid w:val="000B63AE"/>
    <w:rsid w:val="000C141D"/>
    <w:rsid w:val="000D0846"/>
    <w:rsid w:val="00121A64"/>
    <w:rsid w:val="00125CB4"/>
    <w:rsid w:val="00127C1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A3991"/>
    <w:rsid w:val="001D392B"/>
    <w:rsid w:val="001F31CC"/>
    <w:rsid w:val="002022D3"/>
    <w:rsid w:val="00203B83"/>
    <w:rsid w:val="00203FDD"/>
    <w:rsid w:val="00213C6B"/>
    <w:rsid w:val="00231326"/>
    <w:rsid w:val="002361DD"/>
    <w:rsid w:val="00247076"/>
    <w:rsid w:val="00254C5E"/>
    <w:rsid w:val="00267849"/>
    <w:rsid w:val="00270828"/>
    <w:rsid w:val="00277AE2"/>
    <w:rsid w:val="002974A8"/>
    <w:rsid w:val="002A1296"/>
    <w:rsid w:val="002A44C0"/>
    <w:rsid w:val="002A6BFD"/>
    <w:rsid w:val="002A6DC9"/>
    <w:rsid w:val="002B2A08"/>
    <w:rsid w:val="002B57FE"/>
    <w:rsid w:val="002C060D"/>
    <w:rsid w:val="002D08D0"/>
    <w:rsid w:val="002D0998"/>
    <w:rsid w:val="002D3ABA"/>
    <w:rsid w:val="00302D67"/>
    <w:rsid w:val="00310795"/>
    <w:rsid w:val="0033030A"/>
    <w:rsid w:val="00333155"/>
    <w:rsid w:val="003679F0"/>
    <w:rsid w:val="0037442A"/>
    <w:rsid w:val="00384C90"/>
    <w:rsid w:val="00390326"/>
    <w:rsid w:val="00390A75"/>
    <w:rsid w:val="003B646F"/>
    <w:rsid w:val="003C4E7D"/>
    <w:rsid w:val="003D3785"/>
    <w:rsid w:val="003E4E96"/>
    <w:rsid w:val="003F008E"/>
    <w:rsid w:val="003F346C"/>
    <w:rsid w:val="003F5F23"/>
    <w:rsid w:val="00411315"/>
    <w:rsid w:val="004127A4"/>
    <w:rsid w:val="00420164"/>
    <w:rsid w:val="0042727D"/>
    <w:rsid w:val="00433ECA"/>
    <w:rsid w:val="00453DBE"/>
    <w:rsid w:val="00457DFC"/>
    <w:rsid w:val="00461D5E"/>
    <w:rsid w:val="00462D7D"/>
    <w:rsid w:val="0048630A"/>
    <w:rsid w:val="004A0226"/>
    <w:rsid w:val="004A060C"/>
    <w:rsid w:val="004A3726"/>
    <w:rsid w:val="004A4710"/>
    <w:rsid w:val="004A4C95"/>
    <w:rsid w:val="004A78B8"/>
    <w:rsid w:val="004B782F"/>
    <w:rsid w:val="004D2596"/>
    <w:rsid w:val="004D76CC"/>
    <w:rsid w:val="004E10F4"/>
    <w:rsid w:val="00510465"/>
    <w:rsid w:val="005139A6"/>
    <w:rsid w:val="0051759A"/>
    <w:rsid w:val="00517B44"/>
    <w:rsid w:val="00542684"/>
    <w:rsid w:val="00560806"/>
    <w:rsid w:val="00564212"/>
    <w:rsid w:val="005677C8"/>
    <w:rsid w:val="005834BF"/>
    <w:rsid w:val="00591AB3"/>
    <w:rsid w:val="00597374"/>
    <w:rsid w:val="005A29F8"/>
    <w:rsid w:val="005C49A1"/>
    <w:rsid w:val="005D0502"/>
    <w:rsid w:val="005E6176"/>
    <w:rsid w:val="005F2B1B"/>
    <w:rsid w:val="006106D3"/>
    <w:rsid w:val="00612C01"/>
    <w:rsid w:val="0062305C"/>
    <w:rsid w:val="006316D2"/>
    <w:rsid w:val="00635324"/>
    <w:rsid w:val="00637FB3"/>
    <w:rsid w:val="006446D0"/>
    <w:rsid w:val="00660800"/>
    <w:rsid w:val="00666B16"/>
    <w:rsid w:val="0067016A"/>
    <w:rsid w:val="00671924"/>
    <w:rsid w:val="006757E9"/>
    <w:rsid w:val="00676F9E"/>
    <w:rsid w:val="00682868"/>
    <w:rsid w:val="006858D2"/>
    <w:rsid w:val="006905FC"/>
    <w:rsid w:val="006C3FA2"/>
    <w:rsid w:val="006E088B"/>
    <w:rsid w:val="006E122B"/>
    <w:rsid w:val="00710E77"/>
    <w:rsid w:val="00710F35"/>
    <w:rsid w:val="00714267"/>
    <w:rsid w:val="0071677D"/>
    <w:rsid w:val="00732091"/>
    <w:rsid w:val="007337C2"/>
    <w:rsid w:val="00753209"/>
    <w:rsid w:val="00767910"/>
    <w:rsid w:val="00782046"/>
    <w:rsid w:val="00784996"/>
    <w:rsid w:val="007A5AEC"/>
    <w:rsid w:val="007C059D"/>
    <w:rsid w:val="007C448C"/>
    <w:rsid w:val="007D5413"/>
    <w:rsid w:val="007E5624"/>
    <w:rsid w:val="007F2621"/>
    <w:rsid w:val="007F2AC9"/>
    <w:rsid w:val="00801915"/>
    <w:rsid w:val="00814D47"/>
    <w:rsid w:val="00814FA6"/>
    <w:rsid w:val="00823DC0"/>
    <w:rsid w:val="0082412A"/>
    <w:rsid w:val="0082468B"/>
    <w:rsid w:val="008334E4"/>
    <w:rsid w:val="00840160"/>
    <w:rsid w:val="00846270"/>
    <w:rsid w:val="00847A75"/>
    <w:rsid w:val="00881642"/>
    <w:rsid w:val="008942FB"/>
    <w:rsid w:val="008A1D16"/>
    <w:rsid w:val="008A3B5D"/>
    <w:rsid w:val="008E4EFB"/>
    <w:rsid w:val="008F410A"/>
    <w:rsid w:val="008F7262"/>
    <w:rsid w:val="00901D53"/>
    <w:rsid w:val="0090634B"/>
    <w:rsid w:val="009076D7"/>
    <w:rsid w:val="009128E3"/>
    <w:rsid w:val="00922243"/>
    <w:rsid w:val="0092788F"/>
    <w:rsid w:val="00965C25"/>
    <w:rsid w:val="00993402"/>
    <w:rsid w:val="00995D76"/>
    <w:rsid w:val="00996229"/>
    <w:rsid w:val="009C65E4"/>
    <w:rsid w:val="009D5B04"/>
    <w:rsid w:val="009E13DC"/>
    <w:rsid w:val="009E270C"/>
    <w:rsid w:val="009F3FF4"/>
    <w:rsid w:val="00A05A1F"/>
    <w:rsid w:val="00A07964"/>
    <w:rsid w:val="00A07A06"/>
    <w:rsid w:val="00A21B6F"/>
    <w:rsid w:val="00A314E5"/>
    <w:rsid w:val="00A709D1"/>
    <w:rsid w:val="00A917ED"/>
    <w:rsid w:val="00A92C86"/>
    <w:rsid w:val="00AD2699"/>
    <w:rsid w:val="00AD42C3"/>
    <w:rsid w:val="00AD4BA6"/>
    <w:rsid w:val="00AD6925"/>
    <w:rsid w:val="00AF4DA9"/>
    <w:rsid w:val="00B1514A"/>
    <w:rsid w:val="00B24E8E"/>
    <w:rsid w:val="00B26441"/>
    <w:rsid w:val="00B30050"/>
    <w:rsid w:val="00B41FEC"/>
    <w:rsid w:val="00B43311"/>
    <w:rsid w:val="00B50534"/>
    <w:rsid w:val="00B534C9"/>
    <w:rsid w:val="00B869CD"/>
    <w:rsid w:val="00BA5A5F"/>
    <w:rsid w:val="00BA6967"/>
    <w:rsid w:val="00BC3531"/>
    <w:rsid w:val="00BD1BD4"/>
    <w:rsid w:val="00BE70CC"/>
    <w:rsid w:val="00BE72CB"/>
    <w:rsid w:val="00C00C62"/>
    <w:rsid w:val="00C2224A"/>
    <w:rsid w:val="00C251B5"/>
    <w:rsid w:val="00C421C3"/>
    <w:rsid w:val="00C45D2E"/>
    <w:rsid w:val="00C5179E"/>
    <w:rsid w:val="00C61F33"/>
    <w:rsid w:val="00C74719"/>
    <w:rsid w:val="00C818C0"/>
    <w:rsid w:val="00C8490B"/>
    <w:rsid w:val="00CA631B"/>
    <w:rsid w:val="00CC7F8E"/>
    <w:rsid w:val="00CD10CB"/>
    <w:rsid w:val="00CD1AEB"/>
    <w:rsid w:val="00CD3D69"/>
    <w:rsid w:val="00D31288"/>
    <w:rsid w:val="00D3428C"/>
    <w:rsid w:val="00D351C9"/>
    <w:rsid w:val="00D44B97"/>
    <w:rsid w:val="00D55346"/>
    <w:rsid w:val="00D72B49"/>
    <w:rsid w:val="00D75E1D"/>
    <w:rsid w:val="00D7617C"/>
    <w:rsid w:val="00DA2222"/>
    <w:rsid w:val="00DD1B54"/>
    <w:rsid w:val="00DD294F"/>
    <w:rsid w:val="00DE0332"/>
    <w:rsid w:val="00DF4884"/>
    <w:rsid w:val="00DF7F4F"/>
    <w:rsid w:val="00E13023"/>
    <w:rsid w:val="00E13E99"/>
    <w:rsid w:val="00E14B0A"/>
    <w:rsid w:val="00E325C3"/>
    <w:rsid w:val="00E446EC"/>
    <w:rsid w:val="00E56979"/>
    <w:rsid w:val="00E706FE"/>
    <w:rsid w:val="00E77DEE"/>
    <w:rsid w:val="00E94423"/>
    <w:rsid w:val="00EC5121"/>
    <w:rsid w:val="00EC5EEA"/>
    <w:rsid w:val="00EF07B9"/>
    <w:rsid w:val="00EF4200"/>
    <w:rsid w:val="00F37A2A"/>
    <w:rsid w:val="00F62B29"/>
    <w:rsid w:val="00F73D6E"/>
    <w:rsid w:val="00F85CDC"/>
    <w:rsid w:val="00F9743B"/>
    <w:rsid w:val="00FB0119"/>
    <w:rsid w:val="00FC4378"/>
    <w:rsid w:val="00FC466A"/>
    <w:rsid w:val="00FE0108"/>
    <w:rsid w:val="00FE35EE"/>
    <w:rsid w:val="00FE57F8"/>
    <w:rsid w:val="00FE6EC9"/>
    <w:rsid w:val="00FE7375"/>
    <w:rsid w:val="00FF3219"/>
    <w:rsid w:val="00FF3848"/>
    <w:rsid w:val="00FF5A44"/>
    <w:rsid w:val="00FF6EA6"/>
    <w:rsid w:val="0BF16E09"/>
    <w:rsid w:val="0E1068AE"/>
    <w:rsid w:val="0F6C0301"/>
    <w:rsid w:val="126C36B2"/>
    <w:rsid w:val="145002AE"/>
    <w:rsid w:val="1F2A4612"/>
    <w:rsid w:val="20DF78BC"/>
    <w:rsid w:val="211D3F8A"/>
    <w:rsid w:val="2A3E287C"/>
    <w:rsid w:val="2A8704AB"/>
    <w:rsid w:val="2EDA0EB7"/>
    <w:rsid w:val="2EE653C0"/>
    <w:rsid w:val="30FC2E48"/>
    <w:rsid w:val="325F72EE"/>
    <w:rsid w:val="379E2464"/>
    <w:rsid w:val="38E50F3B"/>
    <w:rsid w:val="39786C63"/>
    <w:rsid w:val="48D17D0A"/>
    <w:rsid w:val="49CA36FC"/>
    <w:rsid w:val="4B021615"/>
    <w:rsid w:val="4DE10FFA"/>
    <w:rsid w:val="50A36508"/>
    <w:rsid w:val="587B715F"/>
    <w:rsid w:val="595446AB"/>
    <w:rsid w:val="5B813346"/>
    <w:rsid w:val="5DCF6066"/>
    <w:rsid w:val="5F401148"/>
    <w:rsid w:val="5FC06DC4"/>
    <w:rsid w:val="60744830"/>
    <w:rsid w:val="60CE07CF"/>
    <w:rsid w:val="673B6C2A"/>
    <w:rsid w:val="74DA3B80"/>
    <w:rsid w:val="7C827B3A"/>
    <w:rsid w:val="7DBA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Lines="30" w:afterLines="30" w:line="360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unhideWhenUsed/>
    <w:qFormat/>
    <w:uiPriority w:val="99"/>
    <w:pPr>
      <w:spacing w:after="120"/>
    </w:pPr>
  </w:style>
  <w:style w:type="paragraph" w:styleId="5">
    <w:name w:val="Body Text 2"/>
    <w:basedOn w:val="1"/>
    <w:next w:val="4"/>
    <w:qFormat/>
    <w:uiPriority w:val="0"/>
    <w:pPr>
      <w:widowControl/>
      <w:spacing w:line="360" w:lineRule="exact"/>
      <w:jc w:val="center"/>
    </w:pPr>
    <w:rPr>
      <w:rFonts w:ascii="仿宋_GB2312" w:hAnsi="宋体" w:eastAsia="仿宋_GB2312"/>
      <w:kern w:val="0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正文首行缩进1"/>
    <w:basedOn w:val="4"/>
    <w:next w:val="18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customStyle="1" w:styleId="18">
    <w:name w:val="正文首行缩进 21"/>
    <w:basedOn w:val="19"/>
    <w:qFormat/>
    <w:uiPriority w:val="0"/>
    <w:pPr>
      <w:ind w:firstLine="420" w:firstLineChars="200"/>
    </w:pPr>
  </w:style>
  <w:style w:type="paragraph" w:customStyle="1" w:styleId="19">
    <w:name w:val="Body Text Indent1"/>
    <w:qFormat/>
    <w:uiPriority w:val="0"/>
    <w:pPr>
      <w:widowControl w:val="0"/>
      <w:spacing w:line="360" w:lineRule="auto"/>
      <w:ind w:firstLine="482" w:firstLineChars="100"/>
      <w:jc w:val="center"/>
    </w:pPr>
    <w:rPr>
      <w:rFonts w:ascii="黑体" w:hAnsi="Times New Roman" w:eastAsia="黑体" w:cs="Times New Roman"/>
      <w:b/>
      <w:kern w:val="2"/>
      <w:sz w:val="4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2019-08-07T07:08:00Z</dcterms:created>
  <dc:creator>陈洪德</dc:creator>
  <cp:lastModifiedBy>A</cp:lastModifiedBy>
  <dcterms:modified xsi:type="dcterms:W3CDTF">2024-11-17T07:36:26Z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58009D3438804E31B5575089E92AE356</vt:lpwstr>
  </property>
</Properties>
</file>