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黄委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会下发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图斑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整改施工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监理项目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3F034398">
      <w:pPr>
        <w:snapToGrid w:val="0"/>
        <w:spacing w:before="156" w:after="156" w:line="36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CG-ZZ-202411-SCGK-KSK-004</w:t>
      </w:r>
      <w:bookmarkStart w:id="14" w:name="_GoBack"/>
      <w:bookmarkEnd w:id="14"/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黄委会下发图斑整改施工监理项目已具备采购条件，资金自筹且已落实。采购人为：中铝中州铝业有限公司生产管控中心。采购人现对该项目进行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直接</w:t>
      </w:r>
      <w:r>
        <w:rPr>
          <w:rFonts w:hint="eastAsia" w:ascii="仿宋" w:hAnsi="仿宋" w:eastAsia="仿宋" w:cs="仿宋"/>
          <w:bCs/>
          <w:sz w:val="24"/>
          <w:lang w:eastAsia="zh-CN"/>
        </w:rPr>
        <w:t>采购，直接采购单位为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北京林淼生态环境技术有限公司，</w:t>
      </w:r>
      <w:r>
        <w:rPr>
          <w:rFonts w:hint="eastAsia" w:ascii="仿宋" w:hAnsi="仿宋" w:eastAsia="仿宋" w:cs="仿宋"/>
          <w:bCs/>
          <w:sz w:val="24"/>
          <w:lang w:eastAsia="zh-CN"/>
        </w:rPr>
        <w:t>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</w:t>
      </w:r>
      <w:r>
        <w:rPr>
          <w:rFonts w:hint="eastAsia" w:ascii="仿宋" w:hAnsi="仿宋" w:eastAsia="仿宋" w:cs="仿宋"/>
          <w:bCs/>
          <w:sz w:val="24"/>
          <w:lang w:eastAsia="zh-CN"/>
        </w:rPr>
        <w:t>黄委会下发图斑整改施工监理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项目</w:t>
      </w:r>
    </w:p>
    <w:p w14:paraId="13E3B47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2.2项目类型：监理</w:t>
      </w:r>
    </w:p>
    <w:p w14:paraId="298F7818">
      <w:pPr>
        <w:spacing w:line="440" w:lineRule="exact"/>
        <w:ind w:firstLine="480" w:firstLineChars="200"/>
        <w:rPr>
          <w:rFonts w:hint="eastAsia" w:ascii="仿宋_GB2312" w:eastAsia="仿宋_GB2312" w:cs="Times New Roman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2.3项目概况：根据《黄河流域水土保持专项执法行动方案》，</w:t>
      </w:r>
      <w:r>
        <w:rPr>
          <w:rFonts w:hint="eastAsia" w:ascii="仿宋" w:hAnsi="仿宋" w:eastAsia="仿宋" w:cs="仿宋"/>
          <w:bCs/>
          <w:sz w:val="24"/>
          <w:lang w:eastAsia="zh-CN"/>
        </w:rPr>
        <w:t>水利部黄河水利委员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在济源下冶铝土矿采矿证范围内下发7处图斑，要求10月底完成整改。目前正在按设计对现场进行施工，现采购监理单位根据设计要求对图斑整改项目进行监理。</w:t>
      </w:r>
    </w:p>
    <w:p w14:paraId="6F9B68E2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以上工程量为设计工程量，具体工程量可根据实际情况进行调整。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2.4项目地点：济源市下冶镇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231F8B6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2.5.1主要内容：</w:t>
      </w:r>
    </w:p>
    <w:p w14:paraId="3CC7608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2.5.1.1对黄委会下发1、3、4、5号图斑施工进度、质量、费用等进行监督管理；</w:t>
      </w:r>
    </w:p>
    <w:p w14:paraId="5BD53F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2.5.1.2督促施工单位在政府部门规定的时间节点内完成图斑整改工作，并通过政府验收；</w:t>
      </w:r>
    </w:p>
    <w:p w14:paraId="383777A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2.5.1.3.工程结束后编制监理报告。</w:t>
      </w:r>
    </w:p>
    <w:p w14:paraId="493001AF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2.5.2质量要求：对施工进度、质量、费用进行监督管理，使其</w:t>
      </w:r>
      <w:r>
        <w:rPr>
          <w:rFonts w:hint="eastAsia" w:ascii="仿宋" w:hAnsi="仿宋" w:eastAsia="仿宋" w:cs="仿宋"/>
          <w:bCs/>
          <w:sz w:val="24"/>
          <w:lang w:eastAsia="zh-CN"/>
        </w:rPr>
        <w:t>符合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水利部门</w:t>
      </w:r>
      <w:r>
        <w:rPr>
          <w:rFonts w:hint="eastAsia" w:ascii="仿宋" w:hAnsi="仿宋" w:eastAsia="仿宋" w:cs="仿宋"/>
          <w:bCs/>
          <w:sz w:val="24"/>
          <w:lang w:eastAsia="zh-CN"/>
        </w:rPr>
        <w:t>现行规定的合格标准；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符合</w:t>
      </w:r>
      <w:r>
        <w:rPr>
          <w:rFonts w:hint="eastAsia" w:ascii="仿宋" w:hAnsi="仿宋" w:eastAsia="仿宋" w:cs="仿宋"/>
          <w:bCs/>
          <w:sz w:val="24"/>
          <w:lang w:eastAsia="zh-CN"/>
        </w:rPr>
        <w:t>中国铝业股份有限公司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济源下冶</w:t>
      </w:r>
      <w:r>
        <w:rPr>
          <w:rFonts w:hint="eastAsia" w:ascii="仿宋" w:hAnsi="仿宋" w:eastAsia="仿宋" w:cs="仿宋"/>
          <w:bCs/>
          <w:sz w:val="24"/>
          <w:lang w:eastAsia="zh-CN"/>
        </w:rPr>
        <w:t>铝土矿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水保图斑治理项目施工</w:t>
      </w:r>
      <w:r>
        <w:rPr>
          <w:rFonts w:hint="eastAsia" w:ascii="仿宋" w:hAnsi="仿宋" w:eastAsia="仿宋" w:cs="仿宋"/>
          <w:bCs/>
          <w:sz w:val="24"/>
          <w:lang w:eastAsia="zh-CN"/>
        </w:rPr>
        <w:t>设计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要求，并通过政府组织的整改验收。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</w:t>
      </w:r>
      <w:r>
        <w:rPr>
          <w:rFonts w:hint="eastAsia" w:ascii="仿宋" w:hAnsi="仿宋" w:eastAsia="仿宋" w:cs="仿宋"/>
          <w:bCs/>
          <w:sz w:val="24"/>
          <w:lang w:eastAsia="zh-CN"/>
        </w:rPr>
        <w:t>自合同签订之日起至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图斑完成整改验收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475DCD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3.1中华人民共和国境内注册的独立法人，持有合法有效的法人营业执照或事业单位法人证书；</w:t>
      </w:r>
    </w:p>
    <w:p w14:paraId="4C4F2D3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3.2具备水利工程或水土保持工程监理资质；</w:t>
      </w:r>
    </w:p>
    <w:p w14:paraId="683B05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3.3报价人没有处于被责令停业，报价资格没有被取消，财产没有被接管、冻结、破产状态；在最近三年内没有骗取中选和严重违约及重大质量问题;</w:t>
      </w:r>
    </w:p>
    <w:p w14:paraId="30B9A31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3.4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3FFB9AF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3.5具备法律、行政法规规定的其他资格条件。</w:t>
      </w:r>
    </w:p>
    <w:p w14:paraId="4A07E90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3.6本项目不允许联合体报价。</w:t>
      </w:r>
    </w:p>
    <w:p w14:paraId="7C35AF3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3.7报价人的安全能力能满足采购文件的要求，包括资质能力、管理能力、人员能力、绩效能力等。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631A197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bookmarkStart w:id="0" w:name="_Toc517804008"/>
      <w:bookmarkStart w:id="1" w:name="_Toc27489"/>
      <w:bookmarkStart w:id="2" w:name="_Toc3201944"/>
      <w:bookmarkStart w:id="3" w:name="_Toc518044994"/>
      <w:r>
        <w:rPr>
          <w:rFonts w:hint="eastAsia" w:ascii="仿宋" w:hAnsi="仿宋" w:eastAsia="仿宋" w:cs="仿宋"/>
          <w:bCs/>
          <w:sz w:val="24"/>
          <w:lang w:val="en-US" w:eastAsia="zh-CN"/>
        </w:rPr>
        <w:t>4.1</w:t>
      </w:r>
      <w:r>
        <w:rPr>
          <w:rFonts w:hint="eastAsia" w:ascii="仿宋" w:hAnsi="仿宋" w:eastAsia="仿宋" w:cs="仿宋"/>
          <w:bCs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购买须知</w:t>
      </w:r>
      <w:r>
        <w:rPr>
          <w:rFonts w:hint="eastAsia" w:ascii="仿宋" w:hAnsi="仿宋" w:eastAsia="仿宋" w:cs="仿宋"/>
          <w:bCs/>
          <w:sz w:val="24"/>
          <w:lang w:eastAsia="zh-CN"/>
        </w:rPr>
        <w:t>：</w:t>
      </w:r>
    </w:p>
    <w:p w14:paraId="1EDE667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本项目不收取文件费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bCs/>
          <w:sz w:val="24"/>
          <w:lang w:eastAsia="zh-CN"/>
        </w:rPr>
        <w:t>购买采购文件时间：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自公告之日起至2024年11月20日16:30（北京时间）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采购文件必须通过联系人获取，未通过联系人获取采购文件的均视为无效采购，取消其报价资格。拟报价人必须将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本次采购资格审查方式采用资格后审，在评审时由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sz w:val="24"/>
          <w:lang w:eastAsia="zh-CN"/>
        </w:rPr>
        <w:t>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3201945"/>
      <w:bookmarkStart w:id="5" w:name="_Toc517804009"/>
      <w:bookmarkStart w:id="6" w:name="_Toc518044995"/>
      <w:bookmarkStart w:id="7" w:name="_Toc926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lang w:eastAsia="zh-CN"/>
        </w:rPr>
        <w:t xml:space="preserve">.1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bCs/>
          <w:sz w:val="24"/>
          <w:lang w:eastAsia="zh-CN"/>
        </w:rPr>
        <w:t>文件递交截止时间/报价时间：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2024年11月21日09:30（北京时间）。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lang w:eastAsia="zh-CN"/>
        </w:rPr>
        <w:t>.2 报价及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sz w:val="24"/>
          <w:lang w:eastAsia="zh-CN"/>
        </w:rPr>
        <w:t>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518044997"/>
      <w:bookmarkStart w:id="10" w:name="_Toc517804011"/>
      <w:bookmarkStart w:id="11" w:name="_Toc3201947"/>
      <w:bookmarkStart w:id="12" w:name="_Toc22632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联系人：王孝立</w:t>
      </w:r>
    </w:p>
    <w:p w14:paraId="601FC4E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电  话：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电子邮箱：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72EA6FE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汇款信息如下（必须是公对公汇款）：</w:t>
      </w:r>
    </w:p>
    <w:p w14:paraId="6F385F8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开户名称：中铝中州矿业有限公司</w:t>
      </w:r>
    </w:p>
    <w:p w14:paraId="7A998EDA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开户行：中国银行焦作山阳支行</w:t>
      </w:r>
    </w:p>
    <w:p w14:paraId="70C78A40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银行账号：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10监督部门：纪检监察部 （审计部）</w:t>
      </w:r>
    </w:p>
    <w:p w14:paraId="30CCD3EB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中铝中州铝业有限公司纪委工作部（审计部）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中国铝业集团有限公司：010-82298683</w:t>
      </w:r>
    </w:p>
    <w:p w14:paraId="46A95CC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邮箱：zzlyjw02@126.com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C9475FE"/>
    <w:rsid w:val="0E1F739B"/>
    <w:rsid w:val="10D73F5D"/>
    <w:rsid w:val="13F63820"/>
    <w:rsid w:val="142859FB"/>
    <w:rsid w:val="1464310E"/>
    <w:rsid w:val="17EC6540"/>
    <w:rsid w:val="190C7CE1"/>
    <w:rsid w:val="20B53F66"/>
    <w:rsid w:val="24B13AD7"/>
    <w:rsid w:val="28A714A1"/>
    <w:rsid w:val="2C43774A"/>
    <w:rsid w:val="2D1D4C6D"/>
    <w:rsid w:val="31D8306E"/>
    <w:rsid w:val="346902C6"/>
    <w:rsid w:val="34E40FCA"/>
    <w:rsid w:val="35102E7B"/>
    <w:rsid w:val="38F73281"/>
    <w:rsid w:val="3E0E49C6"/>
    <w:rsid w:val="411C2913"/>
    <w:rsid w:val="446724B7"/>
    <w:rsid w:val="45C368D4"/>
    <w:rsid w:val="46CE4098"/>
    <w:rsid w:val="4B4843E2"/>
    <w:rsid w:val="550A42E0"/>
    <w:rsid w:val="571748E3"/>
    <w:rsid w:val="581D594B"/>
    <w:rsid w:val="59395101"/>
    <w:rsid w:val="5B5434A8"/>
    <w:rsid w:val="5C0F4FE4"/>
    <w:rsid w:val="5E863CA9"/>
    <w:rsid w:val="62272952"/>
    <w:rsid w:val="64D50E4D"/>
    <w:rsid w:val="652D5C58"/>
    <w:rsid w:val="65D0673C"/>
    <w:rsid w:val="662D3262"/>
    <w:rsid w:val="66CD3A0C"/>
    <w:rsid w:val="6A627023"/>
    <w:rsid w:val="6BAD0EBB"/>
    <w:rsid w:val="6EA07640"/>
    <w:rsid w:val="6EC711C7"/>
    <w:rsid w:val="6EFB29F9"/>
    <w:rsid w:val="6F273B31"/>
    <w:rsid w:val="707814EF"/>
    <w:rsid w:val="71ED7056"/>
    <w:rsid w:val="73DD17AE"/>
    <w:rsid w:val="77720653"/>
    <w:rsid w:val="77E572A5"/>
    <w:rsid w:val="780D4FB8"/>
    <w:rsid w:val="7A22256E"/>
    <w:rsid w:val="7A2A7DCB"/>
    <w:rsid w:val="7AC76DD0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2">
    <w:name w:val="font12"/>
    <w:basedOn w:val="11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3">
    <w:name w:val="font1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2"/>
    <w:basedOn w:val="1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22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1477</Words>
  <Characters>1757</Characters>
  <Lines>0</Lines>
  <Paragraphs>0</Paragraphs>
  <TotalTime>0</TotalTime>
  <ScaleCrop>false</ScaleCrop>
  <LinksUpToDate>false</LinksUpToDate>
  <CharactersWithSpaces>1773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2024-11-18T09:30:38Z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