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32"/>
          <w:szCs w:val="32"/>
          <w:lang w:val="en-US" w:eastAsia="zh-CN"/>
        </w:rPr>
      </w:pPr>
      <w:r>
        <w:rPr>
          <w:rFonts w:hint="eastAsia" w:ascii="方正小标宋简体" w:hAnsi="宋体" w:eastAsia="方正小标宋简体"/>
          <w:sz w:val="32"/>
          <w:szCs w:val="32"/>
        </w:rPr>
        <w:t>专用线区间通信光缆维修项目</w:t>
      </w:r>
      <w:r>
        <w:rPr>
          <w:rFonts w:hint="eastAsia" w:ascii="方正小标宋简体" w:hAnsi="宋体" w:eastAsia="方正小标宋简体"/>
          <w:sz w:val="32"/>
          <w:szCs w:val="32"/>
          <w:lang w:val="en-US" w:eastAsia="zh-CN"/>
        </w:rPr>
        <w:t>询比价公告</w:t>
      </w:r>
    </w:p>
    <w:p>
      <w:pPr>
        <w:keepNext w:val="0"/>
        <w:keepLines w:val="0"/>
        <w:pageBreakBefore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中铝物流集团中州有限公司拟对</w:t>
      </w:r>
      <w:r>
        <w:rPr>
          <w:rFonts w:hint="eastAsia" w:ascii="仿宋_GB2312" w:hAnsi="仿宋_GB2312" w:eastAsia="仿宋_GB2312" w:cs="仿宋_GB2312"/>
          <w:sz w:val="32"/>
          <w:szCs w:val="32"/>
          <w:u w:val="single"/>
          <w:lang w:val="en-US" w:eastAsia="zh-CN"/>
        </w:rPr>
        <w:t>专用线区间通信光缆维修项目</w:t>
      </w:r>
      <w:r>
        <w:rPr>
          <w:rFonts w:hint="eastAsia" w:ascii="仿宋_GB2312" w:hAnsi="仿宋_GB2312" w:eastAsia="仿宋_GB2312" w:cs="仿宋_GB2312"/>
          <w:sz w:val="32"/>
          <w:szCs w:val="32"/>
          <w:lang w:val="en-US" w:eastAsia="zh-CN"/>
        </w:rPr>
        <w:t>进行询比价，</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val="en-US" w:eastAsia="zh-CN"/>
        </w:rPr>
        <w:t>邀请</w:t>
      </w:r>
      <w:r>
        <w:rPr>
          <w:rFonts w:hint="eastAsia" w:ascii="仿宋_GB2312" w:hAnsi="仿宋_GB2312" w:eastAsia="仿宋_GB2312" w:cs="仿宋_GB2312"/>
          <w:sz w:val="32"/>
          <w:szCs w:val="32"/>
        </w:rPr>
        <w:t>国内符合资格条件和有同类项目良好业绩的供应商参加该项目的</w:t>
      </w:r>
      <w:r>
        <w:rPr>
          <w:rFonts w:hint="eastAsia" w:ascii="仿宋_GB2312" w:hAnsi="仿宋_GB2312" w:eastAsia="仿宋_GB2312" w:cs="仿宋_GB2312"/>
          <w:kern w:val="0"/>
          <w:sz w:val="32"/>
          <w:szCs w:val="32"/>
          <w:lang w:val="en-US" w:eastAsia="zh-CN"/>
        </w:rPr>
        <w:t>询比价</w:t>
      </w:r>
      <w:r>
        <w:rPr>
          <w:rFonts w:hint="eastAsia" w:ascii="仿宋_GB2312" w:hAnsi="仿宋_GB2312" w:eastAsia="仿宋_GB2312" w:cs="仿宋_GB2312"/>
          <w:kern w:val="0"/>
          <w:sz w:val="32"/>
          <w:szCs w:val="32"/>
        </w:rPr>
        <w:t>活动</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一、项目名称</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default" w:ascii="仿宋_GB2312" w:hAnsi="仿宋_GB2312" w:eastAsia="仿宋_GB2312" w:cs="仿宋_GB2312"/>
          <w:b w:val="0"/>
          <w:strike w:val="0"/>
          <w:dstrike w:val="0"/>
          <w:kern w:val="2"/>
          <w:sz w:val="32"/>
          <w:szCs w:val="32"/>
          <w:u w:val="none"/>
          <w:lang w:val="en-US" w:eastAsia="zh-CN" w:bidi="ar-SA"/>
        </w:rPr>
      </w:pPr>
      <w:r>
        <w:rPr>
          <w:rFonts w:hint="eastAsia" w:ascii="仿宋_GB2312" w:hAnsi="仿宋_GB2312" w:eastAsia="仿宋_GB2312" w:cs="仿宋_GB2312"/>
          <w:b w:val="0"/>
          <w:strike w:val="0"/>
          <w:dstrike w:val="0"/>
          <w:kern w:val="2"/>
          <w:sz w:val="32"/>
          <w:szCs w:val="32"/>
          <w:u w:val="none"/>
          <w:lang w:val="en-US" w:eastAsia="zh-CN" w:bidi="ar-SA"/>
        </w:rPr>
        <w:t>专用线区间通信光缆维修项目</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default"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二、项目内容及相关要求</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项目内容:维修架空敷设144芯通信光缆,从企业站至江营站约25KM；维修架空敷设48芯通信光缆，从企业站至专用线14公里处约5KM；企业站办公楼至位村南水北调桥立线杆58根、装卸搬运线杆58根、人工开挖板结卵石地质线杆基础坑58个、人工开挖板结卵石地质拉线基础坑约30个、架空敷设钢绞线约3KM、清理障碍树木约12000平方米；熔接光缆接续约1496根、更新安装机柜2台（套）、安装机械室设备等。</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2.承揽方式：甲方负责施工各项材料，运输至我司企业站。乙方负责所有维修施工，且承担施工过程中的协调费。</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3.服务期限：自合同签订之日起365天。</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4.质量要求或服务标准：架空敷设通信光缆均达到《通信光缆检验规程》（2014）标准。</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三、资格要求</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1.报价人必须是中华人民共和国境内的独立企业法人且具有独立订立合同的资格，具备独立开具合法正规增值税专票的能力；</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2.具有《建筑业企业资质证书》（包括</w:t>
      </w:r>
      <w:r>
        <w:rPr>
          <w:rFonts w:hint="eastAsia" w:ascii="仿宋_GB2312" w:hAnsi="仿宋_GB2312" w:eastAsia="仿宋_GB2312" w:cs="仿宋_GB2312"/>
          <w:b w:val="0"/>
          <w:kern w:val="2"/>
          <w:sz w:val="32"/>
          <w:szCs w:val="32"/>
          <w:lang w:val="en-US" w:eastAsia="zh-CN" w:bidi="ar-SA"/>
        </w:rPr>
        <w:t>施工劳务等</w:t>
      </w:r>
      <w:r>
        <w:rPr>
          <w:rFonts w:hint="default" w:ascii="仿宋_GB2312" w:hAnsi="仿宋_GB2312" w:eastAsia="仿宋_GB2312" w:cs="仿宋_GB2312"/>
          <w:b w:val="0"/>
          <w:kern w:val="2"/>
          <w:sz w:val="32"/>
          <w:szCs w:val="32"/>
          <w:lang w:val="en-US" w:eastAsia="zh-CN" w:bidi="ar-SA"/>
        </w:rPr>
        <w:t>资质）、《安全生产许可证》；</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3.本次采购不接受联合体报价；</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4.报价人具有良好的商业信誉，不存在被列为失信被执行人的情形，具体认定以全国法院失信被执行人名单信息公布与查询网(http://zxgk.court.gov.cn/shixin/)和信用中国(www.creditchina.gov.cn）网站检索结果为准；</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5.没有被列入中铝集团黑名单企业名单。</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四、报名需提供资料</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企业法人营业执照、资质扫描件或复印件；信誉截图。</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五、询比价文件的获取</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凡有意参加的潜在报价人，可于2024年11月22日至2024年11月27日，每日8：00—18:00（北京时间）持以上材料到中铝物流集团中州有限公司（地址：河南省焦作市修武县七贤镇）现场报名或将相关资料发至邮箱，邮箱地址：yafei_wang@chinalco.com.cn，（邮箱报名时，邮件名称格式：项目名称+报价单位名称，同时标注联系人，联系电话，否则责任自负）。询比价文件以电子版形式发放。</w:t>
      </w:r>
    </w:p>
    <w:p>
      <w:pPr>
        <w:pStyle w:val="2"/>
        <w:keepNext w:val="0"/>
        <w:keepLines w:val="0"/>
        <w:pageBreakBefore w:val="0"/>
        <w:widowControl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黑体" w:hAnsi="黑体" w:eastAsia="黑体" w:cs="黑体"/>
          <w:b w:val="0"/>
          <w:kern w:val="2"/>
          <w:sz w:val="32"/>
          <w:szCs w:val="32"/>
          <w:lang w:val="en-US" w:eastAsia="zh-CN" w:bidi="ar-SA"/>
        </w:rPr>
        <w:t>六、报价开启时间和地点</w:t>
      </w:r>
    </w:p>
    <w:p>
      <w:pPr>
        <w:pStyle w:val="2"/>
        <w:keepNext w:val="0"/>
        <w:keepLines w:val="0"/>
        <w:pageBreakBefore w:val="0"/>
        <w:widowControl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时间：2024年11月28日9:00</w:t>
      </w:r>
    </w:p>
    <w:p>
      <w:pPr>
        <w:pStyle w:val="2"/>
        <w:keepNext w:val="0"/>
        <w:keepLines w:val="0"/>
        <w:pageBreakBefore w:val="0"/>
        <w:widowControl w:val="0"/>
        <w:kinsoku/>
        <w:wordWrap/>
        <w:overflowPunct/>
        <w:topLinePunct w:val="0"/>
        <w:autoSpaceDE/>
        <w:autoSpaceDN/>
        <w:bidi w:val="0"/>
        <w:adjustRightInd w:val="0"/>
        <w:snapToGrid/>
        <w:spacing w:before="0" w:after="0" w:line="560" w:lineRule="exact"/>
        <w:ind w:firstLine="640" w:firstLineChars="200"/>
        <w:jc w:val="left"/>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地点：中铝集团中州有限公司会议室</w:t>
      </w:r>
    </w:p>
    <w:p>
      <w:pPr>
        <w:pStyle w:val="2"/>
        <w:keepNext w:val="0"/>
        <w:keepLines w:val="0"/>
        <w:pageBreakBefore w:val="0"/>
        <w:widowControl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邀请所有供应商的法定代表人（单位负责人）或其授权的代理人参加开启会议，供应商未派代表参加开启会议的，视为默认开启结果。</w:t>
      </w:r>
    </w:p>
    <w:p>
      <w:pPr>
        <w:pStyle w:val="2"/>
        <w:keepNext w:val="0"/>
        <w:keepLines w:val="0"/>
        <w:pageBreakBefore w:val="0"/>
        <w:widowControl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七、联系方式</w:t>
      </w:r>
    </w:p>
    <w:p>
      <w:pPr>
        <w:pStyle w:val="2"/>
        <w:keepNext w:val="0"/>
        <w:keepLines w:val="0"/>
        <w:pageBreakBefore w:val="0"/>
        <w:widowControl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采购人：中铝物流集团中州有限公司</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联系人：王经理</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地址：河南省焦作市修武县七贤镇</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电话：0391-3501332    15893051623</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邮箱：yafei_wang@chinalco.com.cn</w:t>
      </w:r>
    </w:p>
    <w:p>
      <w:pPr>
        <w:pStyle w:val="2"/>
        <w:keepNext w:val="0"/>
        <w:keepLines w:val="0"/>
        <w:pageBreakBefore w:val="0"/>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p>
    <w:p>
      <w:pPr>
        <w:pStyle w:val="2"/>
        <w:keepNext w:val="0"/>
        <w:keepLines w:val="0"/>
        <w:pageBreakBefore w:val="0"/>
        <w:kinsoku/>
        <w:wordWrap/>
        <w:overflowPunct/>
        <w:topLinePunct w:val="0"/>
        <w:autoSpaceDE/>
        <w:autoSpaceDN/>
        <w:bidi w:val="0"/>
        <w:adjustRightInd w:val="0"/>
        <w:snapToGrid/>
        <w:spacing w:before="0" w:after="0" w:line="560" w:lineRule="exact"/>
        <w:ind w:firstLine="4160" w:firstLineChars="13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中铝物流集团中州有限公司</w:t>
      </w:r>
    </w:p>
    <w:p>
      <w:pPr>
        <w:pStyle w:val="2"/>
        <w:keepNext w:val="0"/>
        <w:keepLines w:val="0"/>
        <w:pageBreakBefore w:val="0"/>
        <w:kinsoku/>
        <w:wordWrap/>
        <w:overflowPunct/>
        <w:topLinePunct w:val="0"/>
        <w:autoSpaceDE/>
        <w:autoSpaceDN/>
        <w:bidi w:val="0"/>
        <w:adjustRightInd w:val="0"/>
        <w:snapToGrid/>
        <w:spacing w:before="0" w:after="0" w:line="560" w:lineRule="exact"/>
        <w:ind w:firstLine="4800" w:firstLineChars="15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2024年11月21日</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F428E"/>
    <w:rsid w:val="01FC7C92"/>
    <w:rsid w:val="533F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widowControl/>
      <w:spacing w:before="120" w:after="360"/>
      <w:jc w:val="center"/>
    </w:pPr>
    <w:rPr>
      <w:rFonts w:ascii="Arial" w:hAnsi="Arial"/>
      <w:b/>
      <w:kern w:val="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中国铝业股份有限公司</Company>
  <Pages>3</Pages>
  <Words>0</Words>
  <Characters>0</Characters>
  <Lines>0</Lines>
  <Paragraphs>0</Paragraphs>
  <TotalTime>0</TotalTime>
  <ScaleCrop>false</ScaleCrop>
  <LinksUpToDate>false</LinksUpToDate>
  <CharactersWithSpaces>0</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2024-11-21T02:19:00Z</dcterms:created>
  <dc:creator>zzwlzhb</dc:creator>
  <cp:lastModifiedBy>zzwlzhb</cp:lastModifiedBy>
  <dcterms:modified xsi:type="dcterms:W3CDTF">2024-11-21T02:20:15Z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B288CA7FAF6C40F6A60E0090B4872779_11</vt:lpwstr>
  </property>
</Properties>
</file>