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20" w:lineRule="exact"/>
        <w:textAlignment w:val="auto"/>
        <w:rPr>
          <w:rFonts w:hint="eastAsia" w:ascii="宋体" w:hAnsi="宋体" w:eastAsiaTheme="minorEastAsia"/>
          <w:b w:val="0"/>
          <w:bCs w:val="0"/>
          <w:color w:val="000000"/>
          <w:kern w:val="2"/>
          <w:sz w:val="36"/>
          <w:szCs w:val="36"/>
          <w:highlight w:val="none"/>
          <w:lang w:eastAsia="zh-CN"/>
        </w:rPr>
      </w:pPr>
      <w:bookmarkStart w:id="0" w:name="_Toc20848"/>
      <w:bookmarkStart w:id="1" w:name="_Toc501284274"/>
      <w:r>
        <w:rPr>
          <w:rFonts w:hint="eastAsia" w:asciiTheme="minorEastAsia" w:hAnsiTheme="minorEastAsia" w:eastAsiaTheme="minorEastAsia"/>
          <w:b/>
          <w:bCs/>
          <w:color w:val="000000"/>
          <w:kern w:val="2"/>
          <w:sz w:val="36"/>
          <w:szCs w:val="36"/>
          <w:highlight w:val="none"/>
        </w:rPr>
        <w:t>采购</w:t>
      </w:r>
      <w:bookmarkEnd w:id="0"/>
      <w:bookmarkEnd w:id="1"/>
      <w:r>
        <w:rPr>
          <w:rFonts w:hint="eastAsia" w:asciiTheme="minorEastAsia" w:hAnsiTheme="minorEastAsia" w:eastAsiaTheme="minorEastAsia"/>
          <w:b/>
          <w:bCs/>
          <w:color w:val="000000"/>
          <w:kern w:val="2"/>
          <w:sz w:val="36"/>
          <w:szCs w:val="36"/>
          <w:highlight w:val="none"/>
          <w:lang w:eastAsia="zh-CN"/>
        </w:rPr>
        <w:t>公告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中铝中州铝业有限公司生产管控中心（以下简称采购单位）拟对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中铝中州铝业有限公司赤泥磁选生产铁粉项目工艺管道、给排水劳务施工业务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进行公开询比采购，现邀请国内符合资格条件和有同类项目良好业绩的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优秀、合格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供应商参加该项目。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采购编号：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CG-ZZ-202501-SCGK-SBK-0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08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采购名称、内容：</w:t>
      </w:r>
    </w:p>
    <w:tbl>
      <w:tblPr>
        <w:tblStyle w:val="4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285"/>
        <w:gridCol w:w="4820"/>
        <w:gridCol w:w="127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标号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期限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宋体" w:hAnsi="宋体" w:eastAsia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eastAsia="zh-CN"/>
              </w:rPr>
              <w:t>赤泥磁选生产铁粉项目工艺管道、给排水劳务施工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中铝中州铝业有限公司赤泥磁选生产铁粉项目工艺管道、给排水劳务施工（工程类）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中铝中州矿业有限公司建设公司指定地点</w:t>
            </w:r>
          </w:p>
        </w:tc>
      </w:tr>
    </w:tbl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420" w:hanging="420" w:hangingChars="1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3、资金来源：企业自有资金。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4、承包商资格必须符合下列要求：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1） 在中华人民共和国注册的具有法人资格的、有能力提供上述服务的承包商，企业法人营业执照，税务登记证，组织机构代码证或三证合一新证，银行开户许可证，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  <w:t>安全生产许可证、施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工劳务不分等级资质，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未被列入国家失信被执行人名单及中铝集团（公司）黑名单库；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 xml:space="preserve"> 2）具有良好的商业信誉和健全的财务会计制度，提供银行开户许可与最新年度的财务报表；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3）参加采购报价活动前三年之内，在经营活动中没有重大违法记录；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4）供应商用工年龄应当年满18周岁且男员工不超过6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周岁，女员工不超过5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岁，有双重劳动关系的人员不可使用；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5）供应商在承揽作业期间，更换人员比例不得高于用工总量的10%，若作业期间需更换作业人员，应事前先书面通知甲方并提供更换人员相关资料；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6）供应商同时段承揽多项任务时，现场禁止“共享员工”（不含管理和技术人员）；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7）供应商具有此类型生产服务的业绩经历，提供合同及反馈意见；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8）本项目不接受联合体报价；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9）参加报价人员身体健康，无疾病；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10）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法律、行政法规规定的其他条件。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11）报价单位安全生产要求：需提供安全业绩、安全生产责任制、安全生产管理制度、安全操作规程及生产安全事故应急预案。人员配置及技术能力符合本项目的要求。</w:t>
      </w:r>
      <w:bookmarkStart w:id="2" w:name="_GoBack"/>
      <w:bookmarkEnd w:id="2"/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5、索取采购文件时间：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年1月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日至202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年1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(北京时间)。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ascii="宋体" w:hAnsi="宋体" w:cs="宋体"/>
          <w:kern w:val="0"/>
          <w:sz w:val="28"/>
          <w:szCs w:val="28"/>
          <w:highlight w:val="none"/>
        </w:rPr>
        <w:t>6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、报价文件递交截止时间：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年1月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14:40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(北京时间)。逾期递交的报价文件不再受理。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kern w:val="0"/>
          <w:sz w:val="28"/>
          <w:szCs w:val="28"/>
          <w:highlight w:val="none"/>
        </w:rPr>
      </w:pPr>
      <w:r>
        <w:rPr>
          <w:rFonts w:ascii="宋体" w:hAnsi="宋体" w:cs="宋体"/>
          <w:kern w:val="0"/>
          <w:sz w:val="28"/>
          <w:szCs w:val="28"/>
          <w:highlight w:val="none"/>
        </w:rPr>
        <w:t>7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、采购时间：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年1月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14:40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(北京时间)。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ascii="宋体" w:hAnsi="宋体" w:cs="宋体"/>
          <w:color w:val="000000"/>
          <w:kern w:val="0"/>
          <w:sz w:val="28"/>
          <w:szCs w:val="28"/>
          <w:highlight w:val="none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、采购地点：中铝中州铝业有限公司生产管控中心。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ascii="宋体" w:hAnsi="宋体" w:cs="宋体"/>
          <w:color w:val="000000"/>
          <w:kern w:val="0"/>
          <w:sz w:val="28"/>
          <w:szCs w:val="28"/>
          <w:highlight w:val="none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、采购人：中铝中州铝业有限公司生产管控中心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地址：河南省修武县七贤镇中铝中州铝业有限公司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邮编：454174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 xml:space="preserve">联系人：王先生 </w:t>
      </w:r>
      <w:r>
        <w:rPr>
          <w:rFonts w:ascii="宋体" w:hAnsi="宋体" w:cs="宋体"/>
          <w:color w:val="000000"/>
          <w:kern w:val="0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电话：3505166、18839157819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40" w:firstLineChars="5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电子邮箱：wang_tianpeng@zz.chalco.com.cn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  <w:highlight w:val="none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、发布媒体：我公司仅在中铝中州铝业有限公司网站（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https://zzly.chinalco.com.cn/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）发布有关该项目的采购信息，我公司郑重提醒各报价人注意：与该项目相关采购事宜均须与我公司指定人员联系，我公司对任何转载信息及由此产生的后果均不承担任何责任。</w:t>
      </w:r>
    </w:p>
    <w:p>
      <w:pPr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宋体" w:hAnsi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1</w:t>
      </w:r>
      <w:r>
        <w:rPr>
          <w:rFonts w:ascii="宋体" w:hAnsi="宋体"/>
          <w:sz w:val="28"/>
          <w:szCs w:val="28"/>
          <w:highlight w:val="none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highlight w:val="none"/>
        </w:rPr>
        <w:t>采购监督投诉举报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投诉举报部门：中铝中州铝业有限公司纪委工作部 （审计部）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 xml:space="preserve">电话：0391-3503580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>邮箱：</w:t>
      </w:r>
      <w:r>
        <w:rPr>
          <w:rFonts w:hint="eastAsia" w:ascii="宋体" w:hAnsi="宋体"/>
          <w:sz w:val="28"/>
          <w:szCs w:val="28"/>
          <w:highlight w:val="none"/>
        </w:rPr>
        <w:t>zzlyjw02@126.com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中铝股份：0</w:t>
      </w:r>
      <w:r>
        <w:rPr>
          <w:sz w:val="28"/>
          <w:szCs w:val="28"/>
          <w:highlight w:val="none"/>
        </w:rPr>
        <w:t>10-82298446</w:t>
      </w:r>
      <w:r>
        <w:rPr>
          <w:rFonts w:hint="eastAsia"/>
          <w:sz w:val="28"/>
          <w:szCs w:val="28"/>
          <w:highlight w:val="none"/>
        </w:rPr>
        <w:t>；中铝集团：0</w:t>
      </w:r>
      <w:r>
        <w:rPr>
          <w:sz w:val="28"/>
          <w:szCs w:val="28"/>
          <w:highlight w:val="none"/>
        </w:rPr>
        <w:t>10-82298683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highlight w:val="none"/>
        </w:rPr>
      </w:pP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F5D67E"/>
    <w:multiLevelType w:val="singleLevel"/>
    <w:tmpl w:val="C3F5D6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F43B7"/>
    <w:rsid w:val="07936F8C"/>
    <w:rsid w:val="13EE0A5A"/>
    <w:rsid w:val="37F10237"/>
    <w:rsid w:val="463836DE"/>
    <w:rsid w:val="5C250912"/>
    <w:rsid w:val="7BB8013C"/>
    <w:rsid w:val="7DB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2025-01-18T06:01:00Z</dcterms:created>
  <dc:creator>Administrator</dc:creator>
  <cp:lastModifiedBy>Administrator</cp:lastModifiedBy>
  <dcterms:modified xsi:type="dcterms:W3CDTF">2025-01-19T02:23:43Z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83BB95A125614FA88F9D38E7A6F95275</vt:lpwstr>
  </property>
</Properties>
</file>