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0DCE4">
      <w:pPr>
        <w:spacing w:line="360" w:lineRule="auto"/>
        <w:jc w:val="center"/>
        <w:rPr>
          <w:rFonts w:hint="eastAsia" w:ascii="黑体" w:hAnsi="黑体" w:eastAsia="黑体" w:cs="黑体"/>
          <w:bCs/>
          <w:sz w:val="36"/>
          <w:szCs w:val="36"/>
        </w:rPr>
      </w:pPr>
      <w:r>
        <w:rPr>
          <w:rFonts w:hint="eastAsia" w:ascii="黑体" w:hAnsi="黑体" w:eastAsia="黑体" w:cs="黑体"/>
          <w:bCs/>
          <w:sz w:val="36"/>
          <w:szCs w:val="36"/>
          <w:lang w:val="en-US" w:eastAsia="zh-CN"/>
        </w:rPr>
        <w:t>中铝中州矿业有限公司段村、雷沟铝土矿2025年度储量年报编制</w:t>
      </w:r>
      <w:r>
        <w:rPr>
          <w:rFonts w:hint="eastAsia" w:ascii="黑体" w:hAnsi="黑体" w:eastAsia="黑体" w:cs="黑体"/>
          <w:bCs/>
          <w:sz w:val="36"/>
          <w:szCs w:val="36"/>
          <w:lang w:val="en-US" w:eastAsia="zh-CN"/>
        </w:rPr>
        <w:t>项目</w:t>
      </w:r>
      <w:r>
        <w:rPr>
          <w:rFonts w:hint="eastAsia" w:ascii="黑体" w:hAnsi="黑体" w:eastAsia="黑体" w:cs="黑体"/>
          <w:bCs/>
          <w:sz w:val="36"/>
          <w:szCs w:val="36"/>
          <w:lang w:eastAsia="zh-CN"/>
        </w:rPr>
        <w:t>采购</w:t>
      </w:r>
      <w:r>
        <w:rPr>
          <w:rFonts w:hint="eastAsia" w:ascii="黑体" w:hAnsi="黑体" w:eastAsia="黑体" w:cs="黑体"/>
          <w:bCs/>
          <w:sz w:val="36"/>
          <w:szCs w:val="36"/>
        </w:rPr>
        <w:t>公告</w:t>
      </w:r>
    </w:p>
    <w:p w14:paraId="3F034398">
      <w:pPr>
        <w:snapToGrid w:val="0"/>
        <w:spacing w:before="156" w:after="156" w:line="360" w:lineRule="auto"/>
        <w:jc w:val="center"/>
        <w:textAlignment w:val="baseline"/>
        <w:rPr>
          <w:rFonts w:hint="default" w:ascii="黑体" w:hAnsi="黑体" w:eastAsia="黑体" w:cs="黑体"/>
          <w:bCs/>
          <w:sz w:val="36"/>
          <w:szCs w:val="36"/>
          <w:lang w:val="en-US" w:eastAsia="zh-CN"/>
        </w:rPr>
      </w:pPr>
      <w:r>
        <w:rPr>
          <w:rFonts w:hint="eastAsia" w:ascii="黑体" w:hAnsi="黑体" w:eastAsia="黑体" w:cs="黑体"/>
          <w:bCs/>
          <w:sz w:val="36"/>
          <w:szCs w:val="36"/>
          <w:lang w:eastAsia="zh-CN"/>
        </w:rPr>
        <w:t>采购编号：</w:t>
      </w:r>
      <w:r>
        <w:rPr>
          <w:rFonts w:hint="eastAsia" w:ascii="黑体" w:hAnsi="黑体" w:eastAsia="黑体" w:cs="黑体"/>
          <w:bCs/>
          <w:sz w:val="36"/>
          <w:szCs w:val="36"/>
          <w:lang w:val="en-US" w:eastAsia="zh-CN"/>
        </w:rPr>
        <w:t>CG-ZZ-202504-SCGK-KSK-005</w:t>
      </w:r>
    </w:p>
    <w:p w14:paraId="77843B70">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1采购条件</w:t>
      </w:r>
    </w:p>
    <w:p w14:paraId="2F3A405F">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szCs w:val="24"/>
          <w:lang w:val="en-US" w:eastAsia="zh-CN"/>
        </w:rPr>
        <w:t>中铝中州矿业有限公司段村、雷沟铝土矿2025年度储量年报编制</w:t>
      </w:r>
      <w:r>
        <w:rPr>
          <w:rFonts w:hint="eastAsia" w:ascii="仿宋" w:hAnsi="仿宋" w:eastAsia="仿宋" w:cs="仿宋"/>
          <w:bCs/>
          <w:sz w:val="24"/>
          <w:lang w:val="en-US" w:eastAsia="zh-CN"/>
        </w:rPr>
        <w:t>项目</w:t>
      </w:r>
      <w:r>
        <w:rPr>
          <w:rFonts w:hint="eastAsia" w:ascii="仿宋" w:hAnsi="仿宋" w:eastAsia="仿宋" w:cs="仿宋"/>
          <w:bCs/>
          <w:sz w:val="24"/>
          <w:lang w:eastAsia="zh-CN"/>
        </w:rPr>
        <w:t>已具备采购条件，资金自筹且已落实。采购人为：中铝中州铝业有限公司生产管控中心。采购人对该项目进行</w:t>
      </w:r>
      <w:r>
        <w:rPr>
          <w:rFonts w:hint="eastAsia" w:ascii="仿宋" w:hAnsi="仿宋" w:eastAsia="仿宋" w:cs="仿宋"/>
          <w:bCs/>
          <w:sz w:val="24"/>
          <w:lang w:val="en-US" w:eastAsia="zh-CN"/>
        </w:rPr>
        <w:t>公开询比采购</w:t>
      </w:r>
      <w:r>
        <w:rPr>
          <w:rFonts w:hint="eastAsia" w:ascii="仿宋" w:hAnsi="仿宋" w:eastAsia="仿宋" w:cs="仿宋"/>
          <w:bCs/>
          <w:sz w:val="24"/>
          <w:lang w:eastAsia="zh-CN"/>
        </w:rPr>
        <w:t>，报价方式为现场报价。</w:t>
      </w:r>
    </w:p>
    <w:p w14:paraId="0FAAF9D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2项目概况及采购范围</w:t>
      </w:r>
    </w:p>
    <w:p w14:paraId="6B12D19F">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2.1项目名称：</w:t>
      </w:r>
      <w:r>
        <w:rPr>
          <w:rFonts w:hint="eastAsia" w:ascii="仿宋" w:hAnsi="仿宋" w:eastAsia="仿宋" w:cs="仿宋"/>
          <w:bCs/>
          <w:sz w:val="24"/>
          <w:szCs w:val="24"/>
          <w:lang w:val="en-US" w:eastAsia="zh-CN"/>
        </w:rPr>
        <w:t>中铝中州矿业有限公司段村、雷沟铝土矿2025年度储量年报编制</w:t>
      </w:r>
      <w:r>
        <w:rPr>
          <w:rFonts w:hint="eastAsia" w:ascii="仿宋" w:hAnsi="仿宋" w:eastAsia="仿宋" w:cs="仿宋"/>
          <w:bCs/>
          <w:sz w:val="24"/>
          <w:lang w:val="en-US" w:eastAsia="zh-CN"/>
        </w:rPr>
        <w:t>项目</w:t>
      </w:r>
    </w:p>
    <w:p w14:paraId="13E3B479">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2.2项目类型：技术服务</w:t>
      </w:r>
    </w:p>
    <w:p w14:paraId="733C2AC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auto"/>
          <w:sz w:val="24"/>
          <w:szCs w:val="24"/>
          <w:highlight w:val="none"/>
          <w:lang w:val="en-US" w:eastAsia="zh-CN"/>
        </w:rPr>
      </w:pPr>
      <w:r>
        <w:rPr>
          <w:rFonts w:hint="eastAsia" w:ascii="仿宋" w:hAnsi="仿宋" w:eastAsia="仿宋" w:cs="仿宋"/>
          <w:bCs/>
          <w:sz w:val="24"/>
          <w:lang w:val="en-US" w:eastAsia="zh-CN"/>
        </w:rPr>
        <w:t>2.3项目概况：</w:t>
      </w:r>
      <w:r>
        <w:rPr>
          <w:rFonts w:hint="eastAsia" w:ascii="仿宋" w:hAnsi="仿宋" w:eastAsia="仿宋" w:cs="仿宋"/>
          <w:bCs/>
          <w:color w:val="000000"/>
          <w:sz w:val="24"/>
          <w:szCs w:val="24"/>
        </w:rPr>
        <w:t>为加强矿产资源管理，掌握</w:t>
      </w:r>
      <w:r>
        <w:rPr>
          <w:rFonts w:hint="eastAsia" w:ascii="仿宋" w:hAnsi="仿宋" w:eastAsia="仿宋" w:cs="仿宋"/>
          <w:bCs/>
          <w:sz w:val="24"/>
          <w:szCs w:val="24"/>
          <w:lang w:eastAsia="zh-CN"/>
        </w:rPr>
        <w:t>段村、雷沟铝土矿</w:t>
      </w:r>
      <w:r>
        <w:rPr>
          <w:rFonts w:hint="eastAsia" w:ascii="仿宋" w:hAnsi="仿宋" w:eastAsia="仿宋" w:cs="仿宋"/>
          <w:bCs/>
          <w:color w:val="000000"/>
          <w:sz w:val="24"/>
          <w:szCs w:val="24"/>
        </w:rPr>
        <w:t>铝土矿矿产资源储量情况，检测资源储量的动态变化，科学合理地开发利用矿产资源，根据国土资源部《矿山储量动态管理要求》(国土资发﹝2008﹞163号)和</w:t>
      </w:r>
      <w:r>
        <w:rPr>
          <w:rFonts w:hint="eastAsia" w:ascii="仿宋" w:hAnsi="仿宋" w:eastAsia="仿宋" w:cs="仿宋"/>
          <w:bCs/>
          <w:color w:val="000000"/>
          <w:sz w:val="24"/>
          <w:szCs w:val="24"/>
          <w:lang w:eastAsia="zh-CN"/>
        </w:rPr>
        <w:t>三门峡</w:t>
      </w:r>
      <w:r>
        <w:rPr>
          <w:rFonts w:hint="eastAsia" w:ascii="仿宋" w:hAnsi="仿宋" w:eastAsia="仿宋" w:cs="仿宋"/>
          <w:bCs/>
          <w:color w:val="000000"/>
          <w:sz w:val="24"/>
          <w:szCs w:val="24"/>
        </w:rPr>
        <w:t>市自然资源和规划局关于做好</w:t>
      </w:r>
      <w:r>
        <w:rPr>
          <w:rFonts w:hint="eastAsia" w:ascii="仿宋" w:hAnsi="仿宋" w:eastAsia="仿宋" w:cs="仿宋"/>
          <w:bCs/>
          <w:color w:val="000000"/>
          <w:sz w:val="24"/>
          <w:szCs w:val="24"/>
          <w:lang w:eastAsia="zh-CN"/>
        </w:rPr>
        <w:t>2025</w:t>
      </w:r>
      <w:r>
        <w:rPr>
          <w:rFonts w:hint="eastAsia" w:ascii="仿宋" w:hAnsi="仿宋" w:eastAsia="仿宋" w:cs="仿宋"/>
          <w:bCs/>
          <w:color w:val="000000"/>
          <w:sz w:val="24"/>
          <w:szCs w:val="24"/>
        </w:rPr>
        <w:t>年度矿山储量动态检测工作有关技术要求，对矿山资源储量动态变化进行检测，编制</w:t>
      </w:r>
      <w:r>
        <w:rPr>
          <w:rFonts w:hint="eastAsia" w:ascii="仿宋" w:hAnsi="仿宋" w:eastAsia="仿宋" w:cs="仿宋"/>
          <w:bCs/>
          <w:color w:val="000000"/>
          <w:sz w:val="24"/>
          <w:szCs w:val="24"/>
          <w:lang w:eastAsia="zh-CN"/>
        </w:rPr>
        <w:t>2025</w:t>
      </w:r>
      <w:r>
        <w:rPr>
          <w:rFonts w:hint="eastAsia" w:ascii="仿宋" w:hAnsi="仿宋" w:eastAsia="仿宋" w:cs="仿宋"/>
          <w:bCs/>
          <w:color w:val="000000"/>
          <w:sz w:val="24"/>
          <w:szCs w:val="24"/>
        </w:rPr>
        <w:t>年度资源储量</w:t>
      </w:r>
      <w:r>
        <w:rPr>
          <w:rFonts w:hint="eastAsia" w:ascii="仿宋" w:hAnsi="仿宋" w:eastAsia="仿宋" w:cs="仿宋"/>
          <w:bCs/>
          <w:color w:val="000000"/>
          <w:sz w:val="24"/>
          <w:szCs w:val="24"/>
          <w:lang w:eastAsia="zh-CN"/>
        </w:rPr>
        <w:t>年报</w:t>
      </w:r>
      <w:r>
        <w:rPr>
          <w:rFonts w:hint="eastAsia" w:ascii="仿宋" w:hAnsi="仿宋" w:eastAsia="仿宋" w:cs="仿宋"/>
          <w:bCs/>
          <w:color w:val="auto"/>
          <w:sz w:val="24"/>
          <w:szCs w:val="24"/>
          <w:highlight w:val="none"/>
          <w:lang w:val="en-US" w:eastAsia="zh-CN"/>
        </w:rPr>
        <w:t>。</w:t>
      </w:r>
    </w:p>
    <w:p w14:paraId="48625FA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2.4项目地点：三门峡市渑池县</w:t>
      </w:r>
    </w:p>
    <w:p w14:paraId="38AC342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2.5主要工作内容及质量标准要求：</w:t>
      </w:r>
    </w:p>
    <w:p w14:paraId="20F11D2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2.5.1工作内容</w:t>
      </w:r>
    </w:p>
    <w:p w14:paraId="2D6C64F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2.5</w:t>
      </w:r>
      <w:r>
        <w:rPr>
          <w:rFonts w:hint="eastAsia" w:ascii="仿宋" w:hAnsi="仿宋" w:eastAsia="仿宋" w:cs="仿宋"/>
          <w:bCs/>
          <w:color w:val="000000"/>
          <w:sz w:val="24"/>
          <w:szCs w:val="24"/>
          <w:lang w:eastAsia="zh-CN"/>
        </w:rPr>
        <w:t>.1.1每季度对矿区铝土矿进行现场测量，提交损失量、动用储量季度报表及开采现状平面图。</w:t>
      </w:r>
    </w:p>
    <w:p w14:paraId="29904A4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2.5</w:t>
      </w:r>
      <w:r>
        <w:rPr>
          <w:rFonts w:hint="eastAsia" w:ascii="仿宋" w:hAnsi="仿宋" w:eastAsia="仿宋" w:cs="仿宋"/>
          <w:bCs/>
          <w:color w:val="000000"/>
          <w:sz w:val="24"/>
          <w:szCs w:val="24"/>
          <w:lang w:eastAsia="zh-CN"/>
        </w:rPr>
        <w:t>.1.2按照自然资源部门的有关要求，通过现场实测结合矿权人所提供的资料，完成中国铝业股份有限公司渑池县段村、雷沟铝土矿铝土矿</w:t>
      </w:r>
      <w:r>
        <w:rPr>
          <w:rFonts w:hint="eastAsia" w:ascii="仿宋" w:hAnsi="仿宋" w:eastAsia="仿宋" w:cs="仿宋"/>
          <w:bCs/>
          <w:color w:val="000000"/>
          <w:sz w:val="24"/>
          <w:szCs w:val="24"/>
          <w:lang w:eastAsia="zh-CN"/>
        </w:rPr>
        <w:t>2025年度资源储量</w:t>
      </w:r>
      <w:r>
        <w:rPr>
          <w:rFonts w:hint="eastAsia" w:ascii="仿宋" w:hAnsi="仿宋" w:eastAsia="仿宋" w:cs="仿宋"/>
          <w:bCs/>
          <w:color w:val="000000"/>
          <w:sz w:val="24"/>
          <w:szCs w:val="24"/>
          <w:lang w:eastAsia="zh-CN"/>
        </w:rPr>
        <w:t>年报编制，通过专家评审、备案。</w:t>
      </w:r>
    </w:p>
    <w:p w14:paraId="3811947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2.5.2质量要求</w:t>
      </w:r>
    </w:p>
    <w:p w14:paraId="1BA1F11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2.5</w:t>
      </w:r>
      <w:r>
        <w:rPr>
          <w:rFonts w:hint="eastAsia" w:ascii="仿宋" w:hAnsi="仿宋" w:eastAsia="仿宋" w:cs="仿宋"/>
          <w:bCs/>
          <w:color w:val="000000"/>
          <w:sz w:val="24"/>
          <w:szCs w:val="24"/>
          <w:lang w:eastAsia="zh-CN"/>
        </w:rPr>
        <w:t>.2.1符合矿山储量动态检测相关要求；</w:t>
      </w:r>
    </w:p>
    <w:p w14:paraId="365481C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2.5</w:t>
      </w:r>
      <w:r>
        <w:rPr>
          <w:rFonts w:hint="eastAsia" w:ascii="仿宋" w:hAnsi="仿宋" w:eastAsia="仿宋" w:cs="仿宋"/>
          <w:bCs/>
          <w:color w:val="000000"/>
          <w:sz w:val="24"/>
          <w:szCs w:val="24"/>
          <w:lang w:eastAsia="zh-CN"/>
        </w:rPr>
        <w:t>.2.2报告通过专家评审、备案。</w:t>
      </w:r>
    </w:p>
    <w:p w14:paraId="29948B8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baseline"/>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2.6报价注意事项：无。</w:t>
      </w:r>
    </w:p>
    <w:p w14:paraId="1A32CF80">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2.7其他要求：见合同格式中的相应条款。</w:t>
      </w:r>
    </w:p>
    <w:p w14:paraId="34C91379">
      <w:pPr>
        <w:spacing w:line="440" w:lineRule="exact"/>
        <w:ind w:firstLine="480" w:firstLineChars="200"/>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2.8工期：</w:t>
      </w:r>
      <w:r>
        <w:rPr>
          <w:rFonts w:hint="eastAsia" w:ascii="仿宋" w:hAnsi="仿宋" w:eastAsia="仿宋" w:cs="仿宋"/>
          <w:bCs/>
          <w:color w:val="000000"/>
          <w:sz w:val="24"/>
          <w:szCs w:val="24"/>
        </w:rPr>
        <w:t>按照地方自然资源部门要求时间节点上报</w:t>
      </w:r>
      <w:r>
        <w:rPr>
          <w:rFonts w:hint="eastAsia" w:ascii="仿宋" w:hAnsi="仿宋" w:eastAsia="仿宋" w:cs="仿宋"/>
          <w:bCs/>
          <w:color w:val="000000"/>
          <w:sz w:val="24"/>
          <w:szCs w:val="24"/>
          <w:lang w:eastAsia="zh-CN"/>
        </w:rPr>
        <w:t>2025</w:t>
      </w:r>
      <w:r>
        <w:rPr>
          <w:rFonts w:hint="eastAsia" w:ascii="仿宋" w:hAnsi="仿宋" w:eastAsia="仿宋" w:cs="仿宋"/>
          <w:bCs/>
          <w:color w:val="000000"/>
          <w:sz w:val="24"/>
          <w:szCs w:val="24"/>
        </w:rPr>
        <w:t>年度资源储量</w:t>
      </w:r>
      <w:r>
        <w:rPr>
          <w:rFonts w:hint="eastAsia" w:ascii="仿宋" w:hAnsi="仿宋" w:eastAsia="仿宋" w:cs="仿宋"/>
          <w:bCs/>
          <w:color w:val="000000"/>
          <w:sz w:val="24"/>
          <w:szCs w:val="24"/>
          <w:lang w:eastAsia="zh-CN"/>
        </w:rPr>
        <w:t>年报</w:t>
      </w:r>
      <w:r>
        <w:rPr>
          <w:rFonts w:hint="eastAsia" w:ascii="仿宋" w:hAnsi="仿宋" w:eastAsia="仿宋" w:cs="仿宋"/>
          <w:bCs/>
          <w:color w:val="000000"/>
          <w:sz w:val="24"/>
          <w:szCs w:val="24"/>
        </w:rPr>
        <w:t>及相关图件，通过专家评审、自然资源部门备案。工作时间以自然资源部门的要求为准</w:t>
      </w:r>
      <w:r>
        <w:rPr>
          <w:rFonts w:hint="eastAsia" w:ascii="仿宋" w:hAnsi="仿宋" w:eastAsia="仿宋" w:cs="仿宋"/>
          <w:bCs/>
          <w:color w:val="auto"/>
          <w:sz w:val="24"/>
          <w:szCs w:val="24"/>
          <w:highlight w:val="none"/>
          <w:lang w:val="en-US" w:eastAsia="zh-CN"/>
        </w:rPr>
        <w:t>。</w:t>
      </w:r>
    </w:p>
    <w:p w14:paraId="17EF1EE0">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3报价人资格要求</w:t>
      </w:r>
    </w:p>
    <w:p w14:paraId="1697746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.1中华人民共和国境内注册的独立法人，持有合法有效的法人营业执照或事业单位法人证书；</w:t>
      </w:r>
    </w:p>
    <w:p w14:paraId="5C3449E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.2</w:t>
      </w:r>
      <w:r>
        <w:rPr>
          <w:rFonts w:hint="eastAsia" w:ascii="仿宋" w:hAnsi="仿宋" w:eastAsia="仿宋" w:cs="仿宋"/>
          <w:bCs/>
          <w:sz w:val="24"/>
          <w:szCs w:val="24"/>
          <w:lang w:eastAsia="zh-CN"/>
        </w:rPr>
        <w:t>近三年</w:t>
      </w:r>
      <w:r>
        <w:rPr>
          <w:rFonts w:hint="eastAsia" w:ascii="仿宋" w:hAnsi="仿宋" w:eastAsia="仿宋" w:cs="仿宋"/>
          <w:bCs/>
          <w:sz w:val="24"/>
          <w:szCs w:val="24"/>
        </w:rPr>
        <w:t>没有受到过自然资源部门有关储量年报编制的通报批评；</w:t>
      </w:r>
    </w:p>
    <w:p w14:paraId="63D761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仿宋" w:hAnsi="仿宋" w:eastAsia="仿宋" w:cs="仿宋"/>
          <w:bCs/>
          <w:sz w:val="24"/>
          <w:szCs w:val="24"/>
          <w:highlight w:val="yellow"/>
        </w:rPr>
      </w:pPr>
      <w:r>
        <w:rPr>
          <w:rFonts w:hint="eastAsia" w:ascii="仿宋" w:hAnsi="仿宋" w:eastAsia="仿宋" w:cs="仿宋"/>
          <w:bCs/>
          <w:sz w:val="24"/>
          <w:szCs w:val="24"/>
          <w:highlight w:val="yellow"/>
          <w:lang w:val="en-US" w:eastAsia="zh-CN"/>
        </w:rPr>
        <w:t>3</w:t>
      </w:r>
      <w:r>
        <w:rPr>
          <w:rFonts w:hint="eastAsia" w:ascii="仿宋" w:hAnsi="仿宋" w:eastAsia="仿宋" w:cs="仿宋"/>
          <w:bCs/>
          <w:sz w:val="24"/>
          <w:szCs w:val="24"/>
          <w:highlight w:val="yellow"/>
        </w:rPr>
        <w:t>.3编制人员应有测量、地质、采矿中级及以上职称；</w:t>
      </w:r>
    </w:p>
    <w:p w14:paraId="5643BC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.4报价人没有处于被责令停业，报价资格没有被取消，财产没有被接管、冻结、破产状态；在最近三年内没有骗取中选和严重违约及重大质量问题;</w:t>
      </w:r>
    </w:p>
    <w:p w14:paraId="0B3BBFA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5信誉要求：报价人在全国法院失信被执行人名单信息公布与查询网(http://zxgk.court.gov.cn)和国家发展改革委信用中国(www.creditchina.gov.cn）网站上未被列入失信被执行人、重大税收违法案件当事人名单；未列入中铝集团有限公司承包商黑名单。</w:t>
      </w:r>
    </w:p>
    <w:p w14:paraId="268D4D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.6具备法律、行政法规规定的其他资格条件。</w:t>
      </w:r>
    </w:p>
    <w:p w14:paraId="67A0739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.7本项目不允许联合体报价。</w:t>
      </w:r>
    </w:p>
    <w:p w14:paraId="7B8B5D00">
      <w:pPr>
        <w:spacing w:line="440" w:lineRule="exact"/>
        <w:ind w:firstLine="480" w:firstLineChars="2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3.8、报价人的安全能力能满足采购文件的要求，包括资质能力、管理能力、人员能力、绩效能力等。</w:t>
      </w:r>
    </w:p>
    <w:p w14:paraId="2C702BDA">
      <w:pPr>
        <w:spacing w:line="440" w:lineRule="exact"/>
        <w:ind w:firstLine="562" w:firstLineChars="200"/>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4采购报名和采购文件的获取</w:t>
      </w:r>
    </w:p>
    <w:p w14:paraId="5983BBB3">
      <w:pPr>
        <w:spacing w:line="440" w:lineRule="exact"/>
        <w:ind w:firstLine="480" w:firstLineChars="200"/>
        <w:rPr>
          <w:rFonts w:hint="eastAsia" w:ascii="仿宋" w:hAnsi="仿宋" w:eastAsia="仿宋" w:cs="仿宋"/>
          <w:bCs/>
          <w:sz w:val="24"/>
          <w:lang w:val="en-US" w:eastAsia="zh-CN"/>
        </w:rPr>
      </w:pPr>
      <w:bookmarkStart w:id="0" w:name="_Toc27489"/>
      <w:bookmarkStart w:id="1" w:name="_Toc3201944"/>
      <w:bookmarkStart w:id="2" w:name="_Toc517804008"/>
      <w:bookmarkStart w:id="3" w:name="_Toc518044994"/>
      <w:r>
        <w:rPr>
          <w:rFonts w:hint="eastAsia" w:ascii="仿宋" w:hAnsi="仿宋" w:eastAsia="仿宋" w:cs="仿宋"/>
          <w:bCs/>
          <w:sz w:val="24"/>
          <w:lang w:val="en-US" w:eastAsia="zh-CN"/>
        </w:rPr>
        <w:t>4.1采购文件的价格为200元/份，采购文件购买后该费用无论何种原因或中选与否均不予退还。采购文件必须通过联系人获取，未通过联系人获取采购文件的均视为无效采购，取消其报价资格。拟报价人必须将付款凭证回执单或扫描后微信或电子邮箱发送至联系人后方可取得采购文件（纸质版）。</w:t>
      </w:r>
    </w:p>
    <w:p w14:paraId="7EDE46C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汇款信息如下（必须是公对公汇款）：</w:t>
      </w:r>
    </w:p>
    <w:p w14:paraId="07A9757B">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开户名称：中铝中州矿业有限公司</w:t>
      </w:r>
    </w:p>
    <w:p w14:paraId="29E4D51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开户行：中国银行焦作山阳支行</w:t>
      </w:r>
    </w:p>
    <w:p w14:paraId="7CA699EE">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银行账号：259865455392</w:t>
      </w:r>
    </w:p>
    <w:p w14:paraId="58785326">
      <w:pPr>
        <w:spacing w:line="440" w:lineRule="exact"/>
        <w:ind w:firstLine="480" w:firstLineChars="200"/>
        <w:rPr>
          <w:rFonts w:hint="default" w:ascii="仿宋" w:hAnsi="仿宋" w:eastAsia="仿宋" w:cs="仿宋"/>
          <w:bCs/>
          <w:sz w:val="24"/>
          <w:lang w:val="en-US" w:eastAsia="zh-CN"/>
        </w:rPr>
      </w:pPr>
      <w:r>
        <w:rPr>
          <w:rFonts w:hint="eastAsia" w:ascii="仿宋" w:hAnsi="仿宋" w:eastAsia="仿宋" w:cs="仿宋"/>
          <w:bCs/>
          <w:sz w:val="24"/>
          <w:lang w:val="en-US" w:eastAsia="zh-CN"/>
        </w:rPr>
        <w:t>汇款备注中，须注明“</w:t>
      </w:r>
      <w:r>
        <w:rPr>
          <w:rFonts w:hint="eastAsia" w:ascii="仿宋" w:hAnsi="仿宋" w:eastAsia="仿宋" w:cs="仿宋"/>
          <w:bCs/>
          <w:sz w:val="24"/>
          <w:szCs w:val="24"/>
          <w:lang w:val="en-US" w:eastAsia="zh-CN"/>
        </w:rPr>
        <w:t>段村、雷沟铝土矿2025年度储量年报编制项目</w:t>
      </w:r>
      <w:r>
        <w:rPr>
          <w:rFonts w:hint="eastAsia" w:ascii="仿宋" w:hAnsi="仿宋" w:eastAsia="仿宋" w:cs="仿宋"/>
          <w:bCs/>
          <w:sz w:val="24"/>
          <w:lang w:val="en-US" w:eastAsia="zh-CN"/>
        </w:rPr>
        <w:t>采购文件费”。</w:t>
      </w:r>
    </w:p>
    <w:p w14:paraId="45BBD35D">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 xml:space="preserve">4.2 </w:t>
      </w:r>
      <w:r>
        <w:rPr>
          <w:rFonts w:hint="eastAsia" w:ascii="仿宋" w:hAnsi="仿宋" w:eastAsia="仿宋" w:cs="仿宋"/>
          <w:bCs/>
          <w:sz w:val="24"/>
          <w:lang w:eastAsia="zh-CN"/>
        </w:rPr>
        <w:t>购买采购文件时间：</w:t>
      </w:r>
      <w:r>
        <w:rPr>
          <w:rFonts w:hint="eastAsia" w:ascii="仿宋" w:hAnsi="仿宋" w:eastAsia="仿宋" w:cs="仿宋"/>
          <w:bCs/>
          <w:sz w:val="24"/>
          <w:lang w:val="en-US" w:eastAsia="zh-CN"/>
        </w:rPr>
        <w:t>自公告之日起至2025年4月24日20:00（北京时间）</w:t>
      </w:r>
    </w:p>
    <w:p w14:paraId="15535C43">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采购文件必须通过联系人获取，未通过联系人获取采购文件的均视为无效采购，取消其报价资格。拟报价人必须将</w:t>
      </w:r>
      <w:r>
        <w:rPr>
          <w:rFonts w:hint="eastAsia" w:ascii="仿宋_GB2312" w:hAnsi="Times New Roman" w:eastAsia="仿宋_GB2312" w:cs="Times New Roman"/>
          <w:bCs/>
          <w:color w:val="FF0000"/>
          <w:sz w:val="24"/>
          <w:highlight w:val="none"/>
        </w:rPr>
        <w:t>企业营业执照（三证合一）、开户许可证</w:t>
      </w:r>
      <w:r>
        <w:rPr>
          <w:rFonts w:hint="eastAsia" w:ascii="仿宋_GB2312" w:eastAsia="仿宋_GB2312" w:cs="Times New Roman"/>
          <w:bCs/>
          <w:color w:val="FF0000"/>
          <w:sz w:val="24"/>
          <w:highlight w:val="none"/>
          <w:lang w:eastAsia="zh-CN"/>
        </w:rPr>
        <w:t>、法人身份证（正反面）</w:t>
      </w:r>
      <w:r>
        <w:rPr>
          <w:rFonts w:hint="eastAsia" w:ascii="仿宋" w:hAnsi="仿宋" w:eastAsia="仿宋" w:cs="仿宋"/>
          <w:bCs/>
          <w:sz w:val="24"/>
          <w:lang w:eastAsia="zh-CN"/>
        </w:rPr>
        <w:t>等传送至联系人后方可取得采购文件（电子版）。</w:t>
      </w:r>
    </w:p>
    <w:p w14:paraId="3B48E04D">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5资格审查方式</w:t>
      </w:r>
      <w:bookmarkEnd w:id="0"/>
      <w:bookmarkEnd w:id="1"/>
      <w:bookmarkEnd w:id="2"/>
      <w:bookmarkEnd w:id="3"/>
    </w:p>
    <w:p w14:paraId="4A09C255">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本次采购资格审查方式采用资格后审，在评审时由</w:t>
      </w:r>
      <w:r>
        <w:rPr>
          <w:rFonts w:hint="eastAsia" w:ascii="仿宋" w:hAnsi="仿宋" w:eastAsia="仿宋" w:cs="仿宋"/>
          <w:bCs/>
          <w:sz w:val="24"/>
          <w:lang w:val="en-US" w:eastAsia="zh-CN"/>
        </w:rPr>
        <w:t>评审</w:t>
      </w:r>
      <w:r>
        <w:rPr>
          <w:rFonts w:hint="eastAsia" w:ascii="仿宋" w:hAnsi="仿宋" w:eastAsia="仿宋" w:cs="仿宋"/>
          <w:bCs/>
          <w:sz w:val="24"/>
          <w:lang w:eastAsia="zh-CN"/>
        </w:rPr>
        <w:t>委员会对报价人进行资格审查。</w:t>
      </w:r>
    </w:p>
    <w:p w14:paraId="420A5A7C">
      <w:pPr>
        <w:spacing w:line="440" w:lineRule="exact"/>
        <w:rPr>
          <w:rFonts w:hint="eastAsia" w:ascii="仿宋" w:hAnsi="仿宋" w:eastAsia="仿宋" w:cs="仿宋"/>
          <w:b/>
          <w:bCs w:val="0"/>
          <w:sz w:val="28"/>
          <w:szCs w:val="28"/>
          <w:lang w:val="en-US" w:eastAsia="zh-CN"/>
        </w:rPr>
      </w:pPr>
      <w:bookmarkStart w:id="4" w:name="_Toc518044995"/>
      <w:bookmarkStart w:id="5" w:name="_Toc9267"/>
      <w:bookmarkStart w:id="6" w:name="_Toc3201945"/>
      <w:bookmarkStart w:id="7" w:name="_Toc517804009"/>
      <w:r>
        <w:rPr>
          <w:rFonts w:hint="eastAsia" w:ascii="仿宋" w:hAnsi="仿宋" w:eastAsia="仿宋" w:cs="仿宋"/>
          <w:b/>
          <w:bCs w:val="0"/>
          <w:sz w:val="28"/>
          <w:szCs w:val="28"/>
          <w:lang w:val="en-US" w:eastAsia="zh-CN"/>
        </w:rPr>
        <w:t>6报价文件的递交</w:t>
      </w:r>
      <w:bookmarkEnd w:id="4"/>
      <w:bookmarkEnd w:id="5"/>
      <w:bookmarkEnd w:id="6"/>
      <w:bookmarkEnd w:id="7"/>
    </w:p>
    <w:p w14:paraId="5B7EFEC3">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6</w:t>
      </w:r>
      <w:r>
        <w:rPr>
          <w:rFonts w:hint="eastAsia" w:ascii="仿宋" w:hAnsi="仿宋" w:eastAsia="仿宋" w:cs="仿宋"/>
          <w:bCs/>
          <w:sz w:val="24"/>
          <w:lang w:eastAsia="zh-CN"/>
        </w:rPr>
        <w:t xml:space="preserve">.1 </w:t>
      </w:r>
      <w:r>
        <w:rPr>
          <w:rFonts w:hint="eastAsia" w:ascii="仿宋" w:hAnsi="仿宋" w:eastAsia="仿宋" w:cs="仿宋"/>
          <w:bCs/>
          <w:sz w:val="24"/>
          <w:lang w:val="en-US" w:eastAsia="zh-CN"/>
        </w:rPr>
        <w:t>报价</w:t>
      </w:r>
      <w:r>
        <w:rPr>
          <w:rFonts w:hint="eastAsia" w:ascii="仿宋" w:hAnsi="仿宋" w:eastAsia="仿宋" w:cs="仿宋"/>
          <w:bCs/>
          <w:sz w:val="24"/>
          <w:lang w:eastAsia="zh-CN"/>
        </w:rPr>
        <w:t>文件递交截止时间/报价时间：</w:t>
      </w:r>
      <w:r>
        <w:rPr>
          <w:rFonts w:hint="eastAsia" w:ascii="仿宋" w:hAnsi="仿宋" w:eastAsia="仿宋" w:cs="仿宋"/>
          <w:bCs/>
          <w:sz w:val="24"/>
          <w:lang w:val="en-US" w:eastAsia="zh-CN"/>
        </w:rPr>
        <w:t>2025年4月25日9:00（北京时间）。</w:t>
      </w:r>
    </w:p>
    <w:p w14:paraId="5481F60D">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6</w:t>
      </w:r>
      <w:r>
        <w:rPr>
          <w:rFonts w:hint="eastAsia" w:ascii="仿宋" w:hAnsi="仿宋" w:eastAsia="仿宋" w:cs="仿宋"/>
          <w:bCs/>
          <w:sz w:val="24"/>
          <w:lang w:eastAsia="zh-CN"/>
        </w:rPr>
        <w:t>.2 报价及</w:t>
      </w:r>
      <w:r>
        <w:rPr>
          <w:rFonts w:hint="eastAsia" w:ascii="仿宋" w:hAnsi="仿宋" w:eastAsia="仿宋" w:cs="仿宋"/>
          <w:bCs/>
          <w:sz w:val="24"/>
          <w:lang w:val="en-US" w:eastAsia="zh-CN"/>
        </w:rPr>
        <w:t>评审</w:t>
      </w:r>
      <w:r>
        <w:rPr>
          <w:rFonts w:hint="eastAsia" w:ascii="仿宋" w:hAnsi="仿宋" w:eastAsia="仿宋" w:cs="仿宋"/>
          <w:bCs/>
          <w:sz w:val="24"/>
          <w:lang w:eastAsia="zh-CN"/>
        </w:rPr>
        <w:t>地点：中铝中州铝业生产管控中心矿山管理科会议室（中州铝业办公楼西保卫部三楼）</w:t>
      </w:r>
    </w:p>
    <w:p w14:paraId="360BF9B0">
      <w:pPr>
        <w:spacing w:line="440" w:lineRule="exact"/>
        <w:rPr>
          <w:rFonts w:hint="eastAsia" w:ascii="仿宋" w:hAnsi="仿宋" w:eastAsia="仿宋" w:cs="仿宋"/>
          <w:b/>
          <w:bCs w:val="0"/>
          <w:sz w:val="28"/>
          <w:szCs w:val="28"/>
          <w:lang w:val="en-US" w:eastAsia="zh-CN"/>
        </w:rPr>
      </w:pPr>
      <w:bookmarkStart w:id="8" w:name="_Toc30303"/>
      <w:r>
        <w:rPr>
          <w:rFonts w:hint="eastAsia" w:ascii="仿宋" w:hAnsi="仿宋" w:eastAsia="仿宋" w:cs="仿宋"/>
          <w:b/>
          <w:bCs w:val="0"/>
          <w:sz w:val="28"/>
          <w:szCs w:val="28"/>
          <w:lang w:val="en-US" w:eastAsia="zh-CN"/>
        </w:rPr>
        <w:t>7发布公告的媒介</w:t>
      </w:r>
      <w:bookmarkEnd w:id="8"/>
    </w:p>
    <w:p w14:paraId="4871A3C1">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val="en-US" w:eastAsia="zh-CN"/>
        </w:rPr>
        <w:t>我公司仅在中铝中州铝业有限公司（https://zzly.chinalco.com.cn/）发布有关该项目的采购信息，我公司郑重提醒各报价人注意：与该项目相关采购事宜均须与我公司指定人员联系，我公司对任何转载信息及由此产生的后果均不承担任何责任。</w:t>
      </w:r>
    </w:p>
    <w:p w14:paraId="05F45DDE">
      <w:pPr>
        <w:spacing w:line="440" w:lineRule="exact"/>
        <w:rPr>
          <w:rFonts w:hint="eastAsia" w:ascii="仿宋" w:hAnsi="仿宋" w:eastAsia="仿宋" w:cs="仿宋"/>
          <w:b/>
          <w:bCs w:val="0"/>
          <w:sz w:val="28"/>
          <w:szCs w:val="28"/>
          <w:lang w:val="en-US" w:eastAsia="zh-CN"/>
        </w:rPr>
      </w:pPr>
      <w:bookmarkStart w:id="9" w:name="_Toc3201947"/>
      <w:bookmarkStart w:id="10" w:name="_Toc22632"/>
      <w:bookmarkStart w:id="11" w:name="_Toc517804011"/>
      <w:bookmarkStart w:id="12" w:name="_Toc518044997"/>
      <w:r>
        <w:rPr>
          <w:rFonts w:hint="eastAsia" w:ascii="仿宋" w:hAnsi="仿宋" w:eastAsia="仿宋" w:cs="仿宋"/>
          <w:b/>
          <w:bCs w:val="0"/>
          <w:sz w:val="28"/>
          <w:szCs w:val="28"/>
          <w:lang w:val="en-US" w:eastAsia="zh-CN"/>
        </w:rPr>
        <w:t>8联系方式</w:t>
      </w:r>
      <w:bookmarkEnd w:id="9"/>
      <w:bookmarkEnd w:id="10"/>
      <w:bookmarkEnd w:id="11"/>
      <w:bookmarkEnd w:id="12"/>
    </w:p>
    <w:p w14:paraId="7ED80B37">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采购人：中铝中州铝业有限公司生产管控中心</w:t>
      </w:r>
    </w:p>
    <w:p w14:paraId="32247688">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地  址：河南省修武县七贤镇中铝中州铝业有限公司</w:t>
      </w:r>
    </w:p>
    <w:p w14:paraId="1B727DBE">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联系人：王孝立</w:t>
      </w:r>
    </w:p>
    <w:p w14:paraId="1AB4D7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eastAsia="zh-CN"/>
        </w:rPr>
        <w:t>电  话：</w:t>
      </w:r>
      <w:r>
        <w:rPr>
          <w:rFonts w:hint="eastAsia" w:ascii="仿宋" w:hAnsi="仿宋" w:eastAsia="仿宋" w:cs="仿宋"/>
          <w:bCs/>
          <w:sz w:val="24"/>
          <w:lang w:val="en-US" w:eastAsia="zh-CN"/>
        </w:rPr>
        <w:t>0391-3505375        15687122286（加此微信获取采购文件）</w:t>
      </w:r>
    </w:p>
    <w:p w14:paraId="032E39DD">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电子邮箱：</w:t>
      </w:r>
      <w:r>
        <w:rPr>
          <w:rFonts w:hint="eastAsia" w:ascii="仿宋" w:hAnsi="仿宋" w:eastAsia="仿宋" w:cs="仿宋"/>
          <w:bCs/>
          <w:sz w:val="24"/>
          <w:lang w:val="en-US" w:eastAsia="zh-CN"/>
        </w:rPr>
        <w:t>3245396774@qq.com</w:t>
      </w:r>
    </w:p>
    <w:p w14:paraId="4DD6F981">
      <w:pPr>
        <w:spacing w:line="440" w:lineRule="exact"/>
        <w:rPr>
          <w:rFonts w:hint="eastAsia" w:ascii="仿宋" w:hAnsi="仿宋" w:eastAsia="仿宋" w:cs="仿宋"/>
          <w:b/>
          <w:bCs w:val="0"/>
          <w:sz w:val="28"/>
          <w:szCs w:val="28"/>
          <w:lang w:val="en-US" w:eastAsia="zh-CN"/>
        </w:rPr>
      </w:pPr>
      <w:bookmarkStart w:id="13" w:name="_Toc32084"/>
      <w:r>
        <w:rPr>
          <w:rFonts w:hint="eastAsia" w:ascii="仿宋" w:hAnsi="仿宋" w:eastAsia="仿宋" w:cs="仿宋"/>
          <w:b/>
          <w:bCs w:val="0"/>
          <w:sz w:val="28"/>
          <w:szCs w:val="28"/>
          <w:lang w:val="en-US" w:eastAsia="zh-CN"/>
        </w:rPr>
        <w:t>9购买采购文件款请按如下地址汇款</w:t>
      </w:r>
      <w:bookmarkEnd w:id="13"/>
    </w:p>
    <w:p w14:paraId="2CAC4889">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汇款信息如下（必须是公对公汇款）：</w:t>
      </w:r>
    </w:p>
    <w:p w14:paraId="5BE72A85">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开户名称：中铝中州矿业有限公司</w:t>
      </w:r>
      <w:bookmarkStart w:id="14" w:name="_GoBack"/>
      <w:bookmarkEnd w:id="14"/>
    </w:p>
    <w:p w14:paraId="780EEA9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开户行：中国银行焦作山阳支行</w:t>
      </w:r>
    </w:p>
    <w:p w14:paraId="32025CCE">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val="en-US" w:eastAsia="zh-CN"/>
        </w:rPr>
        <w:t>银行账号：259865455392</w:t>
      </w:r>
    </w:p>
    <w:p w14:paraId="3C1FB3EC">
      <w:pPr>
        <w:spacing w:line="440" w:lineRule="exact"/>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10监督部门：纪检监察部审计部</w:t>
      </w:r>
    </w:p>
    <w:p w14:paraId="30CCD3EB">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中铝中州铝业有限公司纪委工作部</w:t>
      </w:r>
    </w:p>
    <w:p w14:paraId="07F90F71">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中铝中州铝业有限公司：0391-3503580</w:t>
      </w:r>
    </w:p>
    <w:p w14:paraId="2543B764">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中国铝业股份有限公司：010-82298446</w:t>
      </w:r>
    </w:p>
    <w:p w14:paraId="6CDCDDF9">
      <w:pPr>
        <w:spacing w:line="440" w:lineRule="exact"/>
        <w:ind w:firstLine="480" w:firstLineChars="200"/>
        <w:rPr>
          <w:rFonts w:hint="eastAsia" w:ascii="仿宋" w:hAnsi="仿宋" w:eastAsia="仿宋" w:cs="仿宋"/>
          <w:bCs/>
          <w:sz w:val="24"/>
          <w:lang w:eastAsia="zh-CN"/>
        </w:rPr>
      </w:pPr>
      <w:r>
        <w:rPr>
          <w:rFonts w:hint="eastAsia" w:ascii="仿宋" w:hAnsi="仿宋" w:eastAsia="仿宋" w:cs="仿宋"/>
          <w:bCs/>
          <w:sz w:val="24"/>
          <w:lang w:eastAsia="zh-CN"/>
        </w:rPr>
        <w:t>中国铝业集团有限公司：010-82298683</w:t>
      </w:r>
    </w:p>
    <w:p w14:paraId="7DA97683">
      <w:pPr>
        <w:spacing w:line="440" w:lineRule="exact"/>
        <w:ind w:firstLine="480" w:firstLineChars="200"/>
        <w:rPr>
          <w:rFonts w:hint="eastAsia" w:ascii="仿宋" w:hAnsi="仿宋" w:eastAsia="仿宋" w:cs="仿宋"/>
          <w:bCs/>
          <w:sz w:val="24"/>
          <w:lang w:val="en-US" w:eastAsia="zh-CN"/>
        </w:rPr>
      </w:pPr>
      <w:r>
        <w:rPr>
          <w:rFonts w:hint="eastAsia" w:ascii="仿宋" w:hAnsi="仿宋" w:eastAsia="仿宋" w:cs="仿宋"/>
          <w:bCs/>
          <w:sz w:val="24"/>
          <w:lang w:eastAsia="zh-CN"/>
        </w:rPr>
        <w:t>邮箱：zzlyjw02@126.com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0MjIyMzMyMTlkNDAxNTY2NmYwY2YyZjk4N2FhNDQifQ=="/>
  </w:docVars>
  <w:rsids>
    <w:rsidRoot w:val="00000000"/>
    <w:rsid w:val="037D6B45"/>
    <w:rsid w:val="05C532C6"/>
    <w:rsid w:val="08164F8D"/>
    <w:rsid w:val="0B2F3A13"/>
    <w:rsid w:val="0C9475FE"/>
    <w:rsid w:val="0E1F739B"/>
    <w:rsid w:val="10D73F5D"/>
    <w:rsid w:val="12451511"/>
    <w:rsid w:val="13F63820"/>
    <w:rsid w:val="142859FB"/>
    <w:rsid w:val="1464310E"/>
    <w:rsid w:val="17EC6540"/>
    <w:rsid w:val="190C7CE1"/>
    <w:rsid w:val="1B2D3AE4"/>
    <w:rsid w:val="20B53F66"/>
    <w:rsid w:val="24B13AD7"/>
    <w:rsid w:val="28A714A1"/>
    <w:rsid w:val="2C43774A"/>
    <w:rsid w:val="2D1D4C6D"/>
    <w:rsid w:val="31D8306E"/>
    <w:rsid w:val="346902C6"/>
    <w:rsid w:val="34E40FCA"/>
    <w:rsid w:val="35102E7B"/>
    <w:rsid w:val="38F73281"/>
    <w:rsid w:val="3C3E6CFB"/>
    <w:rsid w:val="3E0E49C6"/>
    <w:rsid w:val="411C2913"/>
    <w:rsid w:val="44590819"/>
    <w:rsid w:val="446724B7"/>
    <w:rsid w:val="45C368D4"/>
    <w:rsid w:val="46CE4098"/>
    <w:rsid w:val="490F1FF3"/>
    <w:rsid w:val="4B4843E2"/>
    <w:rsid w:val="4C27758A"/>
    <w:rsid w:val="550A42E0"/>
    <w:rsid w:val="571748E3"/>
    <w:rsid w:val="581D594B"/>
    <w:rsid w:val="59395101"/>
    <w:rsid w:val="5AFD146D"/>
    <w:rsid w:val="5B5434A8"/>
    <w:rsid w:val="5C0F4FE4"/>
    <w:rsid w:val="5E863CA9"/>
    <w:rsid w:val="5F7F56ED"/>
    <w:rsid w:val="62272952"/>
    <w:rsid w:val="64D50E4D"/>
    <w:rsid w:val="652D5C58"/>
    <w:rsid w:val="65D0673C"/>
    <w:rsid w:val="662D3262"/>
    <w:rsid w:val="66CD3A0C"/>
    <w:rsid w:val="6A627023"/>
    <w:rsid w:val="6BAD0EBB"/>
    <w:rsid w:val="6D8242FF"/>
    <w:rsid w:val="6EA07640"/>
    <w:rsid w:val="6EC711C7"/>
    <w:rsid w:val="6EFB29F9"/>
    <w:rsid w:val="6F273B31"/>
    <w:rsid w:val="707814EF"/>
    <w:rsid w:val="71ED7056"/>
    <w:rsid w:val="73DD17AE"/>
    <w:rsid w:val="77720653"/>
    <w:rsid w:val="77E572A5"/>
    <w:rsid w:val="780D4FB8"/>
    <w:rsid w:val="7A22256E"/>
    <w:rsid w:val="7A2A7DCB"/>
    <w:rsid w:val="7B747B10"/>
    <w:rsid w:val="7F062761"/>
    <w:rsid w:val="7F0B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spacing w:line="360" w:lineRule="auto"/>
      <w:jc w:val="center"/>
      <w:outlineLvl w:val="0"/>
    </w:pPr>
    <w:rPr>
      <w:rFonts w:ascii="黑体" w:hAnsi="宋体" w:eastAsia="黑体"/>
      <w:kern w:val="44"/>
      <w:sz w:val="30"/>
      <w:szCs w:val="44"/>
    </w:rPr>
  </w:style>
  <w:style w:type="paragraph" w:styleId="3">
    <w:name w:val="heading 2"/>
    <w:basedOn w:val="1"/>
    <w:next w:val="1"/>
    <w:autoRedefine/>
    <w:qFormat/>
    <w:uiPriority w:val="0"/>
    <w:pPr>
      <w:keepNext/>
      <w:keepLines/>
      <w:tabs>
        <w:tab w:val="left" w:pos="0"/>
      </w:tabs>
      <w:suppressAutoHyphens/>
      <w:spacing w:before="260" w:after="260" w:line="408" w:lineRule="auto"/>
      <w:ind w:left="576" w:hanging="576"/>
      <w:outlineLvl w:val="1"/>
    </w:pPr>
    <w:rPr>
      <w:rFonts w:ascii="Arial" w:hAnsi="Arial" w:eastAsia="黑体"/>
      <w:b/>
      <w:bCs/>
      <w:sz w:val="32"/>
      <w:szCs w:val="32"/>
      <w:lang w:eastAsia="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spacing w:line="360" w:lineRule="auto"/>
      <w:ind w:firstLine="200" w:firstLineChars="200"/>
    </w:pPr>
    <w:rPr>
      <w:rFonts w:ascii="宋体" w:hAnsi="宋体"/>
      <w:sz w:val="24"/>
      <w:szCs w:val="20"/>
    </w:rPr>
  </w:style>
  <w:style w:type="paragraph" w:styleId="5">
    <w:name w:val="annotation text"/>
    <w:basedOn w:val="1"/>
    <w:autoRedefine/>
    <w:qFormat/>
    <w:uiPriority w:val="0"/>
    <w:pPr>
      <w:jc w:val="left"/>
    </w:pPr>
    <w:rPr>
      <w:rFonts w:ascii="Calibri" w:hAnsi="Calibri" w:eastAsia="宋体" w:cs="Times New Roman"/>
    </w:rPr>
  </w:style>
  <w:style w:type="paragraph" w:styleId="6">
    <w:name w:val="Body Text"/>
    <w:basedOn w:val="1"/>
    <w:next w:val="7"/>
    <w:autoRedefine/>
    <w:qFormat/>
    <w:uiPriority w:val="0"/>
    <w:pPr>
      <w:spacing w:after="120"/>
    </w:pPr>
  </w:style>
  <w:style w:type="paragraph" w:styleId="7">
    <w:name w:val="Body Text 2"/>
    <w:basedOn w:val="1"/>
    <w:next w:val="6"/>
    <w:qFormat/>
    <w:uiPriority w:val="0"/>
    <w:pPr>
      <w:spacing w:after="120" w:line="480" w:lineRule="auto"/>
    </w:pPr>
  </w:style>
  <w:style w:type="paragraph" w:styleId="8">
    <w:name w:val="Body Text Indent"/>
    <w:basedOn w:val="1"/>
    <w:next w:val="4"/>
    <w:autoRedefine/>
    <w:qFormat/>
    <w:uiPriority w:val="0"/>
    <w:pPr>
      <w:widowControl/>
      <w:spacing w:after="120" w:afterAutospacing="0"/>
      <w:ind w:left="420" w:leftChars="200"/>
      <w:jc w:val="left"/>
    </w:pPr>
    <w:rPr>
      <w:kern w:val="0"/>
      <w:sz w:val="20"/>
      <w:szCs w:val="20"/>
      <w:lang w:val="en-GB" w:eastAsia="en-US"/>
    </w:rPr>
  </w:style>
  <w:style w:type="paragraph" w:styleId="9">
    <w:name w:val="Body Text First Indent"/>
    <w:basedOn w:val="6"/>
    <w:next w:val="1"/>
    <w:autoRedefine/>
    <w:qFormat/>
    <w:uiPriority w:val="0"/>
    <w:pPr>
      <w:widowControl w:val="0"/>
      <w:spacing w:after="120"/>
      <w:ind w:firstLine="420" w:firstLineChars="100"/>
      <w:jc w:val="both"/>
    </w:pPr>
    <w:rPr>
      <w:kern w:val="2"/>
      <w:sz w:val="21"/>
      <w:szCs w:val="24"/>
      <w:lang w:val="en-US" w:eastAsia="zh-CN" w:bidi="ar-SA"/>
    </w:rPr>
  </w:style>
  <w:style w:type="paragraph" w:styleId="10">
    <w:name w:val="Body Text First Indent 2"/>
    <w:basedOn w:val="8"/>
    <w:autoRedefine/>
    <w:unhideWhenUsed/>
    <w:qFormat/>
    <w:uiPriority w:val="99"/>
    <w:pPr>
      <w:spacing w:before="100" w:beforeAutospacing="1"/>
      <w:ind w:left="200" w:firstLine="420"/>
    </w:pPr>
  </w:style>
  <w:style w:type="character" w:customStyle="1" w:styleId="13">
    <w:name w:val="font12"/>
    <w:basedOn w:val="12"/>
    <w:autoRedefine/>
    <w:qFormat/>
    <w:uiPriority w:val="0"/>
    <w:rPr>
      <w:rFonts w:hint="eastAsia" w:ascii="仿宋" w:hAnsi="仿宋" w:eastAsia="仿宋" w:cs="仿宋"/>
      <w:b/>
      <w:bCs/>
      <w:color w:val="000000"/>
      <w:sz w:val="24"/>
      <w:szCs w:val="24"/>
      <w:u w:val="none"/>
    </w:rPr>
  </w:style>
  <w:style w:type="character" w:customStyle="1" w:styleId="14">
    <w:name w:val="font111"/>
    <w:basedOn w:val="12"/>
    <w:autoRedefine/>
    <w:qFormat/>
    <w:uiPriority w:val="0"/>
    <w:rPr>
      <w:rFonts w:hint="eastAsia" w:ascii="宋体" w:hAnsi="宋体" w:eastAsia="宋体" w:cs="宋体"/>
      <w:color w:val="000000"/>
      <w:sz w:val="22"/>
      <w:szCs w:val="22"/>
      <w:u w:val="none"/>
    </w:rPr>
  </w:style>
  <w:style w:type="character" w:customStyle="1" w:styleId="15">
    <w:name w:val="font122"/>
    <w:basedOn w:val="12"/>
    <w:autoRedefine/>
    <w:qFormat/>
    <w:uiPriority w:val="0"/>
    <w:rPr>
      <w:rFonts w:hint="eastAsia" w:ascii="仿宋" w:hAnsi="仿宋" w:eastAsia="仿宋" w:cs="仿宋"/>
      <w:color w:val="000000"/>
      <w:sz w:val="24"/>
      <w:szCs w:val="24"/>
      <w:u w:val="none"/>
    </w:rPr>
  </w:style>
  <w:style w:type="character" w:customStyle="1" w:styleId="16">
    <w:name w:val="font221"/>
    <w:basedOn w:val="12"/>
    <w:autoRedefine/>
    <w:qFormat/>
    <w:uiPriority w:val="0"/>
    <w:rPr>
      <w:rFonts w:hint="eastAsia" w:ascii="仿宋" w:hAnsi="仿宋" w:eastAsia="仿宋" w:cs="仿宋"/>
      <w:color w:val="000000"/>
      <w:sz w:val="20"/>
      <w:szCs w:val="20"/>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1902</Words>
  <Characters>2233</Characters>
  <Lines>0</Lines>
  <Paragraphs>0</Paragraphs>
  <TotalTime>0</TotalTime>
  <ScaleCrop>false</ScaleCrop>
  <LinksUpToDate>false</LinksUpToDate>
  <CharactersWithSpaces>2249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2023-06-16T02:53:00Z</dcterms:created>
  <dc:creator>Administrator</dc:creator>
  <cp:lastModifiedBy>灵灵</cp:lastModifiedBy>
  <dcterms:modified xsi:type="dcterms:W3CDTF">2025-04-18T03:37:17Z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E2998739EB744DF798B4578CEF13DF38_13</vt:lpwstr>
  </property>
</Properties>
</file>