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C8D07">
      <w:pPr>
        <w:spacing w:line="360" w:lineRule="auto"/>
        <w:jc w:val="center"/>
        <w:rPr>
          <w:rFonts w:hint="eastAsia" w:ascii="宋体" w:hAnsi="宋体"/>
          <w:b/>
          <w:sz w:val="32"/>
          <w:szCs w:val="32"/>
        </w:rPr>
      </w:pPr>
      <w:r>
        <w:rPr>
          <w:rFonts w:hint="eastAsia" w:ascii="宋体" w:hAnsi="宋体"/>
          <w:b/>
          <w:sz w:val="32"/>
          <w:szCs w:val="32"/>
        </w:rPr>
        <w:t>导热行业专用单晶氢氧化铝制备技术</w:t>
      </w:r>
    </w:p>
    <w:p w14:paraId="5A42C3DB">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sz w:val="32"/>
          <w:szCs w:val="32"/>
        </w:rPr>
        <w:t>项目可研设计采购公告</w:t>
      </w:r>
    </w:p>
    <w:p w14:paraId="4E609342">
      <w:pPr>
        <w:spacing w:line="480" w:lineRule="exact"/>
        <w:rPr>
          <w:rFonts w:hint="eastAsia" w:ascii="仿宋" w:hAnsi="仿宋" w:eastAsia="宋体" w:cs="仿宋"/>
          <w:bCs/>
          <w:color w:val="000000" w:themeColor="text1"/>
          <w:sz w:val="28"/>
          <w:szCs w:val="28"/>
          <w:lang w:eastAsia="zh-CN"/>
          <w14:textFill>
            <w14:solidFill>
              <w14:schemeClr w14:val="tx1"/>
            </w14:solidFill>
          </w14:textFill>
        </w:rPr>
      </w:pPr>
      <w:bookmarkStart w:id="0" w:name="_Toc29043933"/>
      <w:bookmarkStart w:id="1" w:name="_Toc517804003"/>
      <w:bookmarkStart w:id="2" w:name="_Toc528139655"/>
      <w:r>
        <w:rPr>
          <w:rFonts w:hint="eastAsia" w:ascii="仿宋" w:hAnsi="仿宋" w:eastAsia="仿宋" w:cs="仿宋"/>
          <w:color w:val="000000" w:themeColor="text1"/>
          <w:sz w:val="28"/>
          <w:szCs w:val="28"/>
          <w14:textFill>
            <w14:solidFill>
              <w14:schemeClr w14:val="tx1"/>
            </w14:solidFill>
          </w14:textFill>
        </w:rPr>
        <w:t>采购编号：</w:t>
      </w:r>
      <w:bookmarkEnd w:id="0"/>
      <w:bookmarkEnd w:id="1"/>
      <w:bookmarkEnd w:id="2"/>
      <w:r>
        <w:rPr>
          <w:rFonts w:hint="eastAsia" w:ascii="宋体" w:hAnsi="宋体" w:cs="F2,Bold"/>
          <w:bCs/>
          <w:color w:val="000000"/>
          <w:sz w:val="32"/>
          <w:szCs w:val="32"/>
        </w:rPr>
        <w:t>CG-ZZ-202504-TZB-TZK-03</w:t>
      </w:r>
      <w:r>
        <w:rPr>
          <w:rFonts w:hint="eastAsia" w:ascii="宋体" w:hAnsi="宋体" w:cs="F2,Bold"/>
          <w:bCs/>
          <w:color w:val="000000"/>
          <w:sz w:val="32"/>
          <w:szCs w:val="32"/>
          <w:lang w:val="en-US" w:eastAsia="zh-CN"/>
        </w:rPr>
        <w:t>1</w:t>
      </w:r>
    </w:p>
    <w:p w14:paraId="69FE17A0">
      <w:pPr>
        <w:pStyle w:val="3"/>
        <w:rPr>
          <w:rFonts w:ascii="仿宋" w:hAnsi="仿宋" w:eastAsia="仿宋" w:cs="仿宋"/>
          <w:bCs/>
          <w:color w:val="000000" w:themeColor="text1"/>
          <w:sz w:val="28"/>
          <w:szCs w:val="28"/>
          <w14:textFill>
            <w14:solidFill>
              <w14:schemeClr w14:val="tx1"/>
            </w14:solidFill>
          </w14:textFill>
        </w:rPr>
      </w:pPr>
      <w:bookmarkStart w:id="3" w:name="_Toc29043934"/>
      <w:bookmarkStart w:id="4" w:name="_Toc528139656"/>
      <w:bookmarkStart w:id="5" w:name="_Toc517804004"/>
      <w:r>
        <w:rPr>
          <w:rFonts w:hint="eastAsia" w:ascii="仿宋" w:hAnsi="仿宋" w:eastAsia="仿宋" w:cs="仿宋"/>
          <w:color w:val="000000" w:themeColor="text1"/>
          <w:sz w:val="28"/>
          <w:szCs w:val="28"/>
          <w14:textFill>
            <w14:solidFill>
              <w14:schemeClr w14:val="tx1"/>
            </w14:solidFill>
          </w14:textFill>
        </w:rPr>
        <w:t>1.采购条件</w:t>
      </w:r>
      <w:bookmarkEnd w:id="3"/>
      <w:bookmarkEnd w:id="4"/>
      <w:bookmarkEnd w:id="5"/>
    </w:p>
    <w:p w14:paraId="53DD4E5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中铝中州新材料科技有限公司拟对导热行业专用单晶氢氧化铝制备技术项目可研设计已具备采购条件，</w:t>
      </w:r>
      <w:r>
        <w:rPr>
          <w:rFonts w:hint="eastAsia" w:ascii="宋体" w:hAnsi="宋体" w:cs="仿宋"/>
          <w:color w:val="000000" w:themeColor="text1"/>
          <w:sz w:val="24"/>
          <w14:textFill>
            <w14:solidFill>
              <w14:schemeClr w14:val="tx1"/>
            </w14:solidFill>
          </w14:textFill>
        </w:rPr>
        <w:t>建设资金自筹且已落实</w:t>
      </w:r>
      <w:r>
        <w:rPr>
          <w:rFonts w:hint="eastAsia" w:ascii="宋体" w:hAnsi="宋体" w:cs="宋体"/>
          <w:color w:val="000000" w:themeColor="text1"/>
          <w:sz w:val="24"/>
          <w14:textFill>
            <w14:solidFill>
              <w14:schemeClr w14:val="tx1"/>
            </w14:solidFill>
          </w14:textFill>
        </w:rPr>
        <w:t>。现对该项目进行公开询比采购。</w:t>
      </w:r>
    </w:p>
    <w:p w14:paraId="6C13F536">
      <w:pPr>
        <w:pStyle w:val="3"/>
        <w:rPr>
          <w:rFonts w:ascii="仿宋" w:hAnsi="仿宋" w:eastAsia="仿宋" w:cs="仿宋"/>
          <w:bCs/>
          <w:color w:val="000000" w:themeColor="text1"/>
          <w:sz w:val="28"/>
          <w:szCs w:val="28"/>
          <w14:textFill>
            <w14:solidFill>
              <w14:schemeClr w14:val="tx1"/>
            </w14:solidFill>
          </w14:textFill>
        </w:rPr>
      </w:pPr>
      <w:bookmarkStart w:id="6" w:name="_Toc528139657"/>
      <w:bookmarkStart w:id="7" w:name="_Toc517804005"/>
      <w:bookmarkStart w:id="8" w:name="_Toc29043935"/>
      <w:bookmarkStart w:id="9" w:name="_Hlk98916539"/>
      <w:r>
        <w:rPr>
          <w:rFonts w:hint="eastAsia" w:ascii="仿宋" w:hAnsi="仿宋" w:eastAsia="仿宋" w:cs="仿宋"/>
          <w:color w:val="000000" w:themeColor="text1"/>
          <w:sz w:val="28"/>
          <w:szCs w:val="28"/>
          <w14:textFill>
            <w14:solidFill>
              <w14:schemeClr w14:val="tx1"/>
            </w14:solidFill>
          </w14:textFill>
        </w:rPr>
        <w:t>2.概况及采购范围</w:t>
      </w:r>
      <w:bookmarkEnd w:id="6"/>
      <w:bookmarkEnd w:id="7"/>
      <w:bookmarkEnd w:id="8"/>
    </w:p>
    <w:p w14:paraId="54B317FF">
      <w:pPr>
        <w:spacing w:line="360" w:lineRule="auto"/>
        <w:ind w:firstLine="480"/>
        <w:rPr>
          <w:rFonts w:ascii="宋体" w:hAnsi="宋体" w:cs="宋体"/>
          <w:color w:val="000000" w:themeColor="text1"/>
          <w:sz w:val="24"/>
          <w14:textFill>
            <w14:solidFill>
              <w14:schemeClr w14:val="tx1"/>
            </w14:solidFill>
          </w14:textFill>
        </w:rPr>
      </w:pPr>
      <w:bookmarkStart w:id="10" w:name="_Hlk44231213"/>
      <w:bookmarkStart w:id="11" w:name="_Toc29043936"/>
      <w:bookmarkStart w:id="12" w:name="_Toc517804006"/>
      <w:bookmarkStart w:id="13" w:name="_Toc528139658"/>
      <w:r>
        <w:rPr>
          <w:rFonts w:hint="eastAsia" w:ascii="宋体" w:hAnsi="宋体" w:cs="宋体"/>
          <w:color w:val="000000" w:themeColor="text1"/>
          <w:sz w:val="24"/>
          <w14:textFill>
            <w14:solidFill>
              <w14:schemeClr w14:val="tx1"/>
            </w14:solidFill>
          </w14:textFill>
        </w:rPr>
        <w:t>2.1名称：导热行业专用单晶氢氧化铝制备技术项目</w:t>
      </w:r>
    </w:p>
    <w:p w14:paraId="75AC636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2.2地点：河南省焦作市修武县七贤镇</w:t>
      </w:r>
    </w:p>
    <w:p w14:paraId="716D86F5">
      <w:pPr>
        <w:spacing w:line="360" w:lineRule="auto"/>
        <w:ind w:firstLine="480" w:firstLineChars="200"/>
        <w:rPr>
          <w:rFonts w:ascii="宋体" w:hAnsi="宋体" w:cs="宋体"/>
          <w:color w:val="000000" w:themeColor="text1"/>
          <w:sz w:val="24"/>
          <w14:textFill>
            <w14:solidFill>
              <w14:schemeClr w14:val="tx1"/>
            </w14:solidFill>
          </w14:textFill>
        </w:rPr>
      </w:pPr>
      <w:bookmarkStart w:id="14" w:name="_Hlk47096589"/>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项目概况：</w:t>
      </w:r>
    </w:p>
    <w:bookmarkEnd w:id="14"/>
    <w:p w14:paraId="3E4AFB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采用“两段分解+一段分散”的分解工艺路线</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对细白一线进行改造，形成500t/a导热行业专用单晶氢氧化铝生产线</w:t>
      </w:r>
      <w:r>
        <w:rPr>
          <w:rFonts w:hint="eastAsia" w:ascii="宋体" w:hAnsi="宋体" w:cs="宋体"/>
          <w:color w:val="000000" w:themeColor="text1"/>
          <w:sz w:val="24"/>
          <w14:textFill>
            <w14:solidFill>
              <w14:schemeClr w14:val="tx1"/>
            </w14:solidFill>
          </w14:textFill>
        </w:rPr>
        <w:t>。</w:t>
      </w:r>
    </w:p>
    <w:p w14:paraId="5D8FDD5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采购范围：</w:t>
      </w:r>
      <w:r>
        <w:rPr>
          <w:rFonts w:hint="eastAsia" w:ascii="宋体" w:hAnsi="宋体" w:cs="宋体"/>
          <w:color w:val="000000" w:themeColor="text1"/>
          <w:sz w:val="24"/>
          <w:lang w:val="en-US" w:eastAsia="zh-CN"/>
          <w14:textFill>
            <w14:solidFill>
              <w14:schemeClr w14:val="tx1"/>
            </w14:solidFill>
          </w14:textFill>
        </w:rPr>
        <w:t>可行性研究报告</w:t>
      </w:r>
      <w:r>
        <w:rPr>
          <w:rFonts w:hint="eastAsia" w:ascii="宋体" w:hAnsi="宋体" w:cs="宋体"/>
          <w:color w:val="000000" w:themeColor="text1"/>
          <w:sz w:val="24"/>
          <w14:textFill>
            <w14:solidFill>
              <w14:schemeClr w14:val="tx1"/>
            </w14:solidFill>
          </w14:textFill>
        </w:rPr>
        <w:t>、施工图设计、安全设施设计、职业病防护设施设计、消防专篇及现场技术服务。</w:t>
      </w:r>
    </w:p>
    <w:p w14:paraId="732B956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工期及质量要求：</w:t>
      </w:r>
    </w:p>
    <w:bookmarkEnd w:id="10"/>
    <w:p w14:paraId="6A100DE6">
      <w:pPr>
        <w:spacing w:line="360" w:lineRule="auto"/>
        <w:ind w:firstLine="556" w:firstLineChars="23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可行性研究报告2</w:t>
      </w:r>
      <w:r>
        <w:rPr>
          <w:rFonts w:hint="eastAsia" w:ascii="宋体" w:hAnsi="宋体" w:cs="宋体"/>
          <w:color w:val="000000" w:themeColor="text1"/>
          <w:sz w:val="24"/>
          <w14:textFill>
            <w14:solidFill>
              <w14:schemeClr w14:val="tx1"/>
            </w14:solidFill>
          </w14:textFill>
        </w:rPr>
        <w:t>0日历天完成编制，审查结束后10日历天完成修改；安全设施设计、职业病防护设施设计、消防专篇满足项目审查需求，并按专家审查意见进行修改；施工图设计满足项目建设需求。</w:t>
      </w:r>
    </w:p>
    <w:bookmarkEnd w:id="9"/>
    <w:p w14:paraId="04F21D48">
      <w:pPr>
        <w:pStyle w:val="3"/>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bookmarkEnd w:id="11"/>
      <w:bookmarkEnd w:id="12"/>
      <w:bookmarkEnd w:id="13"/>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报价人资格要求</w:t>
      </w:r>
    </w:p>
    <w:p w14:paraId="5759F5C6">
      <w:pPr>
        <w:spacing w:line="360" w:lineRule="auto"/>
        <w:ind w:firstLine="480"/>
        <w:rPr>
          <w:rFonts w:ascii="宋体" w:hAnsi="宋体" w:cs="宋体"/>
          <w:color w:val="000000" w:themeColor="text1"/>
          <w:sz w:val="24"/>
          <w14:textFill>
            <w14:solidFill>
              <w14:schemeClr w14:val="tx1"/>
            </w14:solidFill>
          </w14:textFill>
        </w:rPr>
      </w:pPr>
      <w:bookmarkStart w:id="15" w:name="_Toc528139659"/>
      <w:bookmarkStart w:id="16" w:name="_Toc517804007"/>
      <w:bookmarkStart w:id="17" w:name="_Toc517804008"/>
      <w:bookmarkStart w:id="18" w:name="_Toc29043938"/>
      <w:bookmarkStart w:id="19" w:name="_Toc528139660"/>
      <w:r>
        <w:rPr>
          <w:rFonts w:hint="eastAsia" w:ascii="宋体" w:hAnsi="宋体" w:cs="宋体"/>
          <w:color w:val="000000" w:themeColor="text1"/>
          <w:sz w:val="24"/>
          <w14:textFill>
            <w14:solidFill>
              <w14:schemeClr w14:val="tx1"/>
            </w14:solidFill>
          </w14:textFill>
        </w:rPr>
        <w:t>3.1  必须具有本次采购项目经营资质的独立法人企业；</w:t>
      </w:r>
    </w:p>
    <w:p w14:paraId="3136839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报价人需具备工程设计冶金行业乙级及以上资质；</w:t>
      </w:r>
    </w:p>
    <w:p w14:paraId="13644AA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报价人近年（202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月1日至今）应有不少于1个类似已完成项目业绩，并提供相关合同复印件或其他有效证明文件；</w:t>
      </w:r>
    </w:p>
    <w:p w14:paraId="09916F2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报价人不存在被列为失信被执行人的情形，具体认定以全国法院失信被执行人名单信息公布于查询网（shixin.court.gov.cn）和国家发展改革委信用中国（www.creditchina.gov.cn）网站检索结果为准；</w:t>
      </w:r>
    </w:p>
    <w:p w14:paraId="2B619CE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 报价人不得存在下列情形之一：</w:t>
      </w:r>
    </w:p>
    <w:p w14:paraId="5ACE430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（1）处于被责令停产停业、暂扣或者吊销执照、暂扣或者吊销许可证、吊销资质证书状态；</w:t>
      </w:r>
    </w:p>
    <w:p w14:paraId="35EE6B5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（2）进入清算程序，或被宣告破产，或其他丧失履约能力的情形；</w:t>
      </w:r>
    </w:p>
    <w:p w14:paraId="1697BB0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（3）被列入中铝集团有限公司承包商负面清单的；</w:t>
      </w:r>
    </w:p>
    <w:p w14:paraId="55EDA7C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  符合相关法律法规、技术规范、行业标准要求；</w:t>
      </w:r>
    </w:p>
    <w:p w14:paraId="194B0AD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  本项目不接受联合体报价。</w:t>
      </w:r>
    </w:p>
    <w:bookmarkEnd w:id="15"/>
    <w:bookmarkEnd w:id="16"/>
    <w:p w14:paraId="6EEA8EE6">
      <w:pPr>
        <w:pStyle w:val="3"/>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bookmarkEnd w:id="17"/>
      <w:bookmarkEnd w:id="18"/>
      <w:bookmarkEnd w:id="19"/>
      <w:r>
        <w:rPr>
          <w:rFonts w:hint="eastAsia" w:ascii="仿宋" w:hAnsi="仿宋" w:eastAsia="仿宋" w:cs="仿宋"/>
          <w:color w:val="000000" w:themeColor="text1"/>
          <w:sz w:val="28"/>
          <w:szCs w:val="28"/>
          <w14:textFill>
            <w14:solidFill>
              <w14:schemeClr w14:val="tx1"/>
            </w14:solidFill>
          </w14:textFill>
        </w:rPr>
        <w:t>报名和采购文件的获取</w:t>
      </w:r>
    </w:p>
    <w:p w14:paraId="3778F66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4.1获取时间：</w:t>
      </w:r>
      <w:r>
        <w:rPr>
          <w:rFonts w:hint="eastAsia" w:ascii="宋体" w:hAnsi="宋体" w:cs="仿宋"/>
          <w:bCs/>
          <w:color w:val="000000" w:themeColor="text1"/>
          <w:sz w:val="24"/>
          <w:highlight w:val="yellow"/>
          <w14:textFill>
            <w14:solidFill>
              <w14:schemeClr w14:val="tx1"/>
            </w14:solidFill>
          </w14:textFill>
        </w:rPr>
        <w:t>202</w:t>
      </w:r>
      <w:r>
        <w:rPr>
          <w:rFonts w:hint="eastAsia" w:ascii="宋体" w:hAnsi="宋体" w:cs="仿宋"/>
          <w:bCs/>
          <w:color w:val="000000" w:themeColor="text1"/>
          <w:sz w:val="24"/>
          <w:highlight w:val="yellow"/>
          <w:lang w:val="en-US" w:eastAsia="zh-CN"/>
          <w14:textFill>
            <w14:solidFill>
              <w14:schemeClr w14:val="tx1"/>
            </w14:solidFill>
          </w14:textFill>
        </w:rPr>
        <w:t>5</w:t>
      </w:r>
      <w:r>
        <w:rPr>
          <w:rFonts w:hint="eastAsia" w:ascii="宋体" w:hAnsi="宋体" w:cs="仿宋"/>
          <w:bCs/>
          <w:color w:val="000000" w:themeColor="text1"/>
          <w:sz w:val="24"/>
          <w:highlight w:val="yellow"/>
          <w14:textFill>
            <w14:solidFill>
              <w14:schemeClr w14:val="tx1"/>
            </w14:solidFill>
          </w14:textFill>
        </w:rPr>
        <w:t>年</w:t>
      </w:r>
      <w:r>
        <w:rPr>
          <w:rFonts w:hint="eastAsia" w:ascii="宋体" w:hAnsi="宋体" w:cs="仿宋"/>
          <w:bCs/>
          <w:color w:val="000000" w:themeColor="text1"/>
          <w:sz w:val="24"/>
          <w:highlight w:val="yellow"/>
          <w:lang w:val="en-US" w:eastAsia="zh-CN"/>
          <w14:textFill>
            <w14:solidFill>
              <w14:schemeClr w14:val="tx1"/>
            </w14:solidFill>
          </w14:textFill>
        </w:rPr>
        <w:t>4</w:t>
      </w:r>
      <w:r>
        <w:rPr>
          <w:rFonts w:hint="eastAsia" w:ascii="宋体" w:hAnsi="宋体" w:cs="仿宋"/>
          <w:bCs/>
          <w:color w:val="000000" w:themeColor="text1"/>
          <w:sz w:val="24"/>
          <w:highlight w:val="yellow"/>
          <w14:textFill>
            <w14:solidFill>
              <w14:schemeClr w14:val="tx1"/>
            </w14:solidFill>
          </w14:textFill>
        </w:rPr>
        <w:t>月</w:t>
      </w:r>
      <w:r>
        <w:rPr>
          <w:rFonts w:hint="eastAsia" w:ascii="宋体" w:hAnsi="宋体" w:cs="仿宋"/>
          <w:bCs/>
          <w:color w:val="000000" w:themeColor="text1"/>
          <w:sz w:val="24"/>
          <w:highlight w:val="yellow"/>
          <w:lang w:val="en-US" w:eastAsia="zh-CN"/>
          <w14:textFill>
            <w14:solidFill>
              <w14:schemeClr w14:val="tx1"/>
            </w14:solidFill>
          </w14:textFill>
        </w:rPr>
        <w:t>1</w:t>
      </w:r>
      <w:bookmarkStart w:id="31" w:name="_GoBack"/>
      <w:bookmarkEnd w:id="31"/>
      <w:r>
        <w:rPr>
          <w:rFonts w:hint="eastAsia" w:ascii="宋体" w:hAnsi="宋体" w:cs="仿宋"/>
          <w:bCs/>
          <w:color w:val="000000" w:themeColor="text1"/>
          <w:sz w:val="24"/>
          <w:highlight w:val="yellow"/>
          <w:lang w:val="en-US" w:eastAsia="zh-CN"/>
          <w14:textFill>
            <w14:solidFill>
              <w14:schemeClr w14:val="tx1"/>
            </w14:solidFill>
          </w14:textFill>
        </w:rPr>
        <w:t>8</w:t>
      </w:r>
      <w:r>
        <w:rPr>
          <w:rFonts w:hint="eastAsia" w:ascii="宋体" w:hAnsi="宋体" w:cs="仿宋"/>
          <w:bCs/>
          <w:color w:val="000000" w:themeColor="text1"/>
          <w:sz w:val="24"/>
          <w:highlight w:val="yellow"/>
          <w14:textFill>
            <w14:solidFill>
              <w14:schemeClr w14:val="tx1"/>
            </w14:solidFill>
          </w14:textFill>
        </w:rPr>
        <w:t>日1</w:t>
      </w:r>
      <w:r>
        <w:rPr>
          <w:rFonts w:hint="eastAsia" w:ascii="宋体" w:hAnsi="宋体" w:cs="仿宋"/>
          <w:bCs/>
          <w:color w:val="000000" w:themeColor="text1"/>
          <w:sz w:val="24"/>
          <w:highlight w:val="yellow"/>
          <w:lang w:val="en-US" w:eastAsia="zh-CN"/>
          <w14:textFill>
            <w14:solidFill>
              <w14:schemeClr w14:val="tx1"/>
            </w14:solidFill>
          </w14:textFill>
        </w:rPr>
        <w:t>6</w:t>
      </w:r>
      <w:r>
        <w:rPr>
          <w:rFonts w:hint="eastAsia" w:ascii="宋体" w:hAnsi="宋体" w:cs="仿宋"/>
          <w:bCs/>
          <w:color w:val="000000" w:themeColor="text1"/>
          <w:sz w:val="24"/>
          <w:highlight w:val="yellow"/>
          <w14:textFill>
            <w14:solidFill>
              <w14:schemeClr w14:val="tx1"/>
            </w14:solidFill>
          </w14:textFill>
        </w:rPr>
        <w:t>:00至 202</w:t>
      </w:r>
      <w:r>
        <w:rPr>
          <w:rFonts w:hint="eastAsia" w:ascii="宋体" w:hAnsi="宋体" w:cs="仿宋"/>
          <w:bCs/>
          <w:color w:val="000000" w:themeColor="text1"/>
          <w:sz w:val="24"/>
          <w:highlight w:val="yellow"/>
          <w:lang w:val="en-US" w:eastAsia="zh-CN"/>
          <w14:textFill>
            <w14:solidFill>
              <w14:schemeClr w14:val="tx1"/>
            </w14:solidFill>
          </w14:textFill>
        </w:rPr>
        <w:t>5</w:t>
      </w:r>
      <w:r>
        <w:rPr>
          <w:rFonts w:hint="eastAsia" w:ascii="宋体" w:hAnsi="宋体" w:cs="仿宋"/>
          <w:bCs/>
          <w:color w:val="000000" w:themeColor="text1"/>
          <w:sz w:val="24"/>
          <w:highlight w:val="yellow"/>
          <w14:textFill>
            <w14:solidFill>
              <w14:schemeClr w14:val="tx1"/>
            </w14:solidFill>
          </w14:textFill>
        </w:rPr>
        <w:t>年</w:t>
      </w:r>
      <w:r>
        <w:rPr>
          <w:rFonts w:hint="eastAsia" w:ascii="宋体" w:hAnsi="宋体" w:cs="仿宋"/>
          <w:bCs/>
          <w:color w:val="000000" w:themeColor="text1"/>
          <w:sz w:val="24"/>
          <w:highlight w:val="yellow"/>
          <w:lang w:val="en-US" w:eastAsia="zh-CN"/>
          <w14:textFill>
            <w14:solidFill>
              <w14:schemeClr w14:val="tx1"/>
            </w14:solidFill>
          </w14:textFill>
        </w:rPr>
        <w:t>4</w:t>
      </w:r>
      <w:r>
        <w:rPr>
          <w:rFonts w:hint="eastAsia" w:ascii="宋体" w:hAnsi="宋体" w:cs="仿宋"/>
          <w:bCs/>
          <w:color w:val="000000" w:themeColor="text1"/>
          <w:sz w:val="24"/>
          <w:highlight w:val="yellow"/>
          <w14:textFill>
            <w14:solidFill>
              <w14:schemeClr w14:val="tx1"/>
            </w14:solidFill>
          </w14:textFill>
        </w:rPr>
        <w:t>月</w:t>
      </w:r>
      <w:r>
        <w:rPr>
          <w:rFonts w:hint="eastAsia" w:ascii="宋体" w:hAnsi="宋体" w:cs="仿宋"/>
          <w:bCs/>
          <w:color w:val="000000" w:themeColor="text1"/>
          <w:sz w:val="24"/>
          <w:highlight w:val="yellow"/>
          <w:lang w:val="en-US" w:eastAsia="zh-CN"/>
          <w14:textFill>
            <w14:solidFill>
              <w14:schemeClr w14:val="tx1"/>
            </w14:solidFill>
          </w14:textFill>
        </w:rPr>
        <w:t>21</w:t>
      </w:r>
      <w:r>
        <w:rPr>
          <w:rFonts w:hint="eastAsia" w:ascii="宋体" w:hAnsi="宋体" w:cs="仿宋"/>
          <w:bCs/>
          <w:color w:val="000000" w:themeColor="text1"/>
          <w:sz w:val="24"/>
          <w:highlight w:val="yellow"/>
          <w14:textFill>
            <w14:solidFill>
              <w14:schemeClr w14:val="tx1"/>
            </w14:solidFill>
          </w14:textFill>
        </w:rPr>
        <w:t>日1</w:t>
      </w:r>
      <w:r>
        <w:rPr>
          <w:rFonts w:hint="eastAsia" w:ascii="宋体" w:hAnsi="宋体" w:cs="仿宋"/>
          <w:bCs/>
          <w:color w:val="000000" w:themeColor="text1"/>
          <w:sz w:val="24"/>
          <w:highlight w:val="yellow"/>
          <w:lang w:val="en-US" w:eastAsia="zh-CN"/>
          <w14:textFill>
            <w14:solidFill>
              <w14:schemeClr w14:val="tx1"/>
            </w14:solidFill>
          </w14:textFill>
        </w:rPr>
        <w:t>6</w:t>
      </w:r>
      <w:r>
        <w:rPr>
          <w:rFonts w:hint="eastAsia" w:ascii="宋体" w:hAnsi="宋体" w:cs="仿宋"/>
          <w:bCs/>
          <w:color w:val="000000" w:themeColor="text1"/>
          <w:sz w:val="24"/>
          <w:highlight w:val="yellow"/>
          <w14:textFill>
            <w14:solidFill>
              <w14:schemeClr w14:val="tx1"/>
            </w14:solidFill>
          </w14:textFill>
        </w:rPr>
        <w:t>:00（北京时间）。</w:t>
      </w:r>
    </w:p>
    <w:p w14:paraId="3690C59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4.2获取途径：登陆中铝中州铝业有限公司招标投标公示平台获取信息，联系采购人报名参加获取。</w:t>
      </w:r>
    </w:p>
    <w:p w14:paraId="6AF8662D">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备注声明：本次采购全流程信息发布和联络以获取采购文件时填写的信息为准，报价人应对填写的所有信息的真实性和准确性负责，并自行承担信息有误导致的一切后果。</w:t>
      </w:r>
    </w:p>
    <w:p w14:paraId="5674BB04">
      <w:pPr>
        <w:pStyle w:val="3"/>
        <w:rPr>
          <w:rFonts w:ascii="仿宋" w:hAnsi="仿宋" w:eastAsia="仿宋" w:cs="仿宋"/>
          <w:bCs/>
          <w:color w:val="000000" w:themeColor="text1"/>
          <w:sz w:val="28"/>
          <w:szCs w:val="28"/>
          <w14:textFill>
            <w14:solidFill>
              <w14:schemeClr w14:val="tx1"/>
            </w14:solidFill>
          </w14:textFill>
        </w:rPr>
      </w:pPr>
      <w:bookmarkStart w:id="20" w:name="_Toc517804009"/>
      <w:bookmarkStart w:id="21" w:name="_Toc528139661"/>
      <w:bookmarkStart w:id="22" w:name="_Toc29043939"/>
      <w:r>
        <w:rPr>
          <w:rFonts w:hint="eastAsia" w:ascii="仿宋" w:hAnsi="仿宋" w:eastAsia="仿宋" w:cs="仿宋"/>
          <w:color w:val="000000" w:themeColor="text1"/>
          <w:sz w:val="28"/>
          <w:szCs w:val="28"/>
          <w14:textFill>
            <w14:solidFill>
              <w14:schemeClr w14:val="tx1"/>
            </w14:solidFill>
          </w14:textFill>
        </w:rPr>
        <w:t>5.资格审查方式</w:t>
      </w:r>
    </w:p>
    <w:p w14:paraId="57376D3B">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本次采购资格审查方式采用资格后审，在评审时由评审委员会对报价人进行资格审查。</w:t>
      </w:r>
    </w:p>
    <w:p w14:paraId="0466560A">
      <w:pPr>
        <w:pStyle w:val="3"/>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6.报价文件的递交</w:t>
      </w:r>
    </w:p>
    <w:p w14:paraId="64FF7CCC">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bookmarkStart w:id="23" w:name="_Hlk42844021"/>
      <w:r>
        <w:rPr>
          <w:rFonts w:hint="eastAsia" w:ascii="宋体" w:hAnsi="宋体" w:cs="仿宋"/>
          <w:bCs/>
          <w:color w:val="000000" w:themeColor="text1"/>
          <w:sz w:val="24"/>
          <w14:textFill>
            <w14:solidFill>
              <w14:schemeClr w14:val="tx1"/>
            </w14:solidFill>
          </w14:textFill>
        </w:rPr>
        <w:t>6.1 报价文件递交截止时间/唱价时间：</w:t>
      </w:r>
      <w:r>
        <w:rPr>
          <w:rFonts w:hint="eastAsia" w:ascii="宋体" w:hAnsi="宋体" w:cs="仿宋"/>
          <w:b/>
          <w:bCs/>
          <w:color w:val="000000" w:themeColor="text1"/>
          <w:sz w:val="10"/>
          <w:u w:val="single"/>
          <w14:textFill>
            <w14:solidFill>
              <w14:schemeClr w14:val="tx1"/>
            </w14:solidFill>
          </w14:textFill>
        </w:rPr>
        <w:t xml:space="preserve"> </w:t>
      </w:r>
      <w:r>
        <w:rPr>
          <w:rFonts w:hint="eastAsia" w:ascii="宋体" w:hAnsi="宋体" w:cs="仿宋"/>
          <w:b/>
          <w:bCs/>
          <w:color w:val="000000" w:themeColor="text1"/>
          <w:sz w:val="24"/>
          <w:highlight w:val="yellow"/>
          <w:u w:val="single"/>
          <w14:textFill>
            <w14:solidFill>
              <w14:schemeClr w14:val="tx1"/>
            </w14:solidFill>
          </w14:textFill>
        </w:rPr>
        <w:t>20</w:t>
      </w:r>
      <w:r>
        <w:rPr>
          <w:rFonts w:ascii="宋体" w:hAnsi="宋体" w:cs="仿宋"/>
          <w:b/>
          <w:bCs/>
          <w:color w:val="000000" w:themeColor="text1"/>
          <w:sz w:val="24"/>
          <w:highlight w:val="yellow"/>
          <w:u w:val="single"/>
          <w14:textFill>
            <w14:solidFill>
              <w14:schemeClr w14:val="tx1"/>
            </w14:solidFill>
          </w14:textFill>
        </w:rPr>
        <w:t>2</w:t>
      </w:r>
      <w:r>
        <w:rPr>
          <w:rFonts w:hint="eastAsia" w:ascii="宋体" w:hAnsi="宋体" w:cs="仿宋"/>
          <w:b/>
          <w:bCs/>
          <w:color w:val="000000" w:themeColor="text1"/>
          <w:sz w:val="24"/>
          <w:highlight w:val="yellow"/>
          <w:u w:val="single"/>
          <w:lang w:val="en-US" w:eastAsia="zh-CN"/>
          <w14:textFill>
            <w14:solidFill>
              <w14:schemeClr w14:val="tx1"/>
            </w14:solidFill>
          </w14:textFill>
        </w:rPr>
        <w:t>5</w:t>
      </w:r>
      <w:r>
        <w:rPr>
          <w:rFonts w:hint="eastAsia" w:ascii="宋体" w:hAnsi="宋体" w:cs="仿宋"/>
          <w:b/>
          <w:bCs/>
          <w:color w:val="000000" w:themeColor="text1"/>
          <w:sz w:val="24"/>
          <w:highlight w:val="yellow"/>
          <w:u w:val="single"/>
          <w14:textFill>
            <w14:solidFill>
              <w14:schemeClr w14:val="tx1"/>
            </w14:solidFill>
          </w14:textFill>
        </w:rPr>
        <w:t>年</w:t>
      </w:r>
      <w:r>
        <w:rPr>
          <w:rFonts w:hint="eastAsia" w:ascii="宋体" w:hAnsi="宋体" w:cs="仿宋"/>
          <w:b/>
          <w:bCs/>
          <w:color w:val="000000" w:themeColor="text1"/>
          <w:sz w:val="24"/>
          <w:highlight w:val="yellow"/>
          <w:u w:val="single"/>
          <w:lang w:val="en-US" w:eastAsia="zh-CN"/>
          <w14:textFill>
            <w14:solidFill>
              <w14:schemeClr w14:val="tx1"/>
            </w14:solidFill>
          </w14:textFill>
        </w:rPr>
        <w:t>4</w:t>
      </w:r>
      <w:r>
        <w:rPr>
          <w:rFonts w:hint="eastAsia" w:ascii="宋体" w:hAnsi="宋体" w:cs="仿宋"/>
          <w:b/>
          <w:bCs/>
          <w:color w:val="000000" w:themeColor="text1"/>
          <w:sz w:val="24"/>
          <w:highlight w:val="yellow"/>
          <w:u w:val="single"/>
          <w14:textFill>
            <w14:solidFill>
              <w14:schemeClr w14:val="tx1"/>
            </w14:solidFill>
          </w14:textFill>
        </w:rPr>
        <w:t>月</w:t>
      </w:r>
      <w:r>
        <w:rPr>
          <w:rFonts w:hint="eastAsia" w:ascii="宋体" w:hAnsi="宋体" w:cs="仿宋"/>
          <w:b/>
          <w:bCs/>
          <w:color w:val="000000" w:themeColor="text1"/>
          <w:sz w:val="24"/>
          <w:highlight w:val="yellow"/>
          <w:u w:val="single"/>
          <w:lang w:val="en-US" w:eastAsia="zh-CN"/>
          <w14:textFill>
            <w14:solidFill>
              <w14:schemeClr w14:val="tx1"/>
            </w14:solidFill>
          </w14:textFill>
        </w:rPr>
        <w:t>2</w:t>
      </w:r>
      <w:r>
        <w:rPr>
          <w:rFonts w:ascii="宋体" w:hAnsi="宋体" w:cs="仿宋"/>
          <w:b/>
          <w:bCs/>
          <w:color w:val="000000" w:themeColor="text1"/>
          <w:sz w:val="24"/>
          <w:highlight w:val="yellow"/>
          <w:u w:val="single"/>
          <w14:textFill>
            <w14:solidFill>
              <w14:schemeClr w14:val="tx1"/>
            </w14:solidFill>
          </w14:textFill>
        </w:rPr>
        <w:t>8</w:t>
      </w:r>
      <w:r>
        <w:rPr>
          <w:rFonts w:hint="eastAsia" w:ascii="宋体" w:hAnsi="宋体" w:cs="仿宋"/>
          <w:b/>
          <w:bCs/>
          <w:color w:val="000000" w:themeColor="text1"/>
          <w:sz w:val="24"/>
          <w:highlight w:val="yellow"/>
          <w:u w:val="single"/>
          <w14:textFill>
            <w14:solidFill>
              <w14:schemeClr w14:val="tx1"/>
            </w14:solidFill>
          </w14:textFill>
        </w:rPr>
        <w:t>日</w:t>
      </w:r>
      <w:r>
        <w:rPr>
          <w:rFonts w:ascii="宋体" w:hAnsi="宋体" w:cs="仿宋"/>
          <w:b/>
          <w:bCs/>
          <w:color w:val="000000" w:themeColor="text1"/>
          <w:sz w:val="24"/>
          <w:highlight w:val="yellow"/>
          <w:u w:val="single"/>
          <w14:textFill>
            <w14:solidFill>
              <w14:schemeClr w14:val="tx1"/>
            </w14:solidFill>
          </w14:textFill>
        </w:rPr>
        <w:t>1</w:t>
      </w:r>
      <w:r>
        <w:rPr>
          <w:rFonts w:hint="eastAsia" w:ascii="宋体" w:hAnsi="宋体" w:cs="仿宋"/>
          <w:b/>
          <w:bCs/>
          <w:color w:val="000000" w:themeColor="text1"/>
          <w:sz w:val="24"/>
          <w:highlight w:val="yellow"/>
          <w:u w:val="single"/>
          <w:lang w:val="en-US" w:eastAsia="zh-CN"/>
          <w14:textFill>
            <w14:solidFill>
              <w14:schemeClr w14:val="tx1"/>
            </w14:solidFill>
          </w14:textFill>
        </w:rPr>
        <w:t>4</w:t>
      </w:r>
      <w:r>
        <w:rPr>
          <w:rFonts w:hint="eastAsia" w:ascii="宋体" w:hAnsi="宋体" w:cs="仿宋"/>
          <w:b/>
          <w:bCs/>
          <w:color w:val="000000" w:themeColor="text1"/>
          <w:sz w:val="24"/>
          <w:highlight w:val="yellow"/>
          <w:u w:val="single"/>
          <w14:textFill>
            <w14:solidFill>
              <w14:schemeClr w14:val="tx1"/>
            </w14:solidFill>
          </w14:textFill>
        </w:rPr>
        <w:t>:</w:t>
      </w:r>
      <w:r>
        <w:rPr>
          <w:rFonts w:hint="eastAsia" w:ascii="宋体" w:hAnsi="宋体" w:cs="仿宋"/>
          <w:b/>
          <w:bCs/>
          <w:color w:val="000000" w:themeColor="text1"/>
          <w:sz w:val="24"/>
          <w:highlight w:val="yellow"/>
          <w:u w:val="single"/>
          <w:lang w:val="en-US" w:eastAsia="zh-CN"/>
          <w14:textFill>
            <w14:solidFill>
              <w14:schemeClr w14:val="tx1"/>
            </w14:solidFill>
          </w14:textFill>
        </w:rPr>
        <w:t>0</w:t>
      </w:r>
      <w:r>
        <w:rPr>
          <w:rFonts w:hint="eastAsia" w:ascii="宋体" w:hAnsi="宋体" w:cs="仿宋"/>
          <w:b/>
          <w:bCs/>
          <w:color w:val="000000" w:themeColor="text1"/>
          <w:sz w:val="24"/>
          <w:highlight w:val="yellow"/>
          <w:u w:val="single"/>
          <w14:textFill>
            <w14:solidFill>
              <w14:schemeClr w14:val="tx1"/>
            </w14:solidFill>
          </w14:textFill>
        </w:rPr>
        <w:t>0</w:t>
      </w:r>
      <w:r>
        <w:rPr>
          <w:rFonts w:hint="eastAsia" w:ascii="宋体" w:hAnsi="宋体" w:cs="仿宋"/>
          <w:bCs/>
          <w:color w:val="000000" w:themeColor="text1"/>
          <w:sz w:val="24"/>
          <w14:textFill>
            <w14:solidFill>
              <w14:schemeClr w14:val="tx1"/>
            </w14:solidFill>
          </w14:textFill>
        </w:rPr>
        <w:t>（北京时间）。请报价人以密封报价文件于唱价日期截止前递交至</w:t>
      </w:r>
      <w:r>
        <w:rPr>
          <w:rFonts w:hint="eastAsia" w:ascii="宋体" w:hAnsi="宋体" w:cs="仿宋"/>
          <w:bCs/>
          <w:color w:val="000000" w:themeColor="text1"/>
          <w:sz w:val="24"/>
          <w:lang w:val="en-US" w:eastAsia="zh-CN"/>
          <w14:textFill>
            <w14:solidFill>
              <w14:schemeClr w14:val="tx1"/>
            </w14:solidFill>
          </w14:textFill>
        </w:rPr>
        <w:t>中铝中州铝业有限公司投资管理部</w:t>
      </w:r>
      <w:r>
        <w:rPr>
          <w:rFonts w:hint="eastAsia" w:ascii="宋体" w:hAnsi="宋体" w:cs="仿宋"/>
          <w:bCs/>
          <w:color w:val="000000" w:themeColor="text1"/>
          <w:sz w:val="24"/>
          <w14:textFill>
            <w14:solidFill>
              <w14:schemeClr w14:val="tx1"/>
            </w14:solidFill>
          </w14:textFill>
        </w:rPr>
        <w:t>，且需在截止日期前将电子版报价文件（扫描盖章P</w:t>
      </w:r>
      <w:r>
        <w:rPr>
          <w:rFonts w:ascii="宋体" w:hAnsi="宋体" w:cs="仿宋"/>
          <w:bCs/>
          <w:color w:val="000000" w:themeColor="text1"/>
          <w:sz w:val="24"/>
          <w14:textFill>
            <w14:solidFill>
              <w14:schemeClr w14:val="tx1"/>
            </w14:solidFill>
          </w14:textFill>
        </w:rPr>
        <w:t>DF</w:t>
      </w:r>
      <w:r>
        <w:rPr>
          <w:rFonts w:hint="eastAsia" w:ascii="宋体" w:hAnsi="宋体" w:cs="仿宋"/>
          <w:bCs/>
          <w:color w:val="000000" w:themeColor="text1"/>
          <w:sz w:val="24"/>
          <w14:textFill>
            <w14:solidFill>
              <w14:schemeClr w14:val="tx1"/>
            </w14:solidFill>
          </w14:textFill>
        </w:rPr>
        <w:t>格式）发至指定邮箱：chengduomai</w:t>
      </w:r>
      <w:r>
        <w:rPr>
          <w:rFonts w:ascii="宋体" w:hAnsi="宋体" w:cs="仿宋"/>
          <w:bCs/>
          <w:color w:val="000000" w:themeColor="text1"/>
          <w:sz w:val="24"/>
          <w14:textFill>
            <w14:solidFill>
              <w14:schemeClr w14:val="tx1"/>
            </w14:solidFill>
          </w14:textFill>
        </w:rPr>
        <w:t>000</w:t>
      </w:r>
      <w:r>
        <w:rPr>
          <w:rFonts w:hint="eastAsia" w:ascii="宋体" w:hAnsi="宋体" w:cs="仿宋"/>
          <w:bCs/>
          <w:color w:val="000000" w:themeColor="text1"/>
          <w:sz w:val="24"/>
          <w14:textFill>
            <w14:solidFill>
              <w14:schemeClr w14:val="tx1"/>
            </w14:solidFill>
          </w14:textFill>
        </w:rPr>
        <w:t>@</w:t>
      </w:r>
      <w:r>
        <w:rPr>
          <w:rFonts w:ascii="宋体" w:hAnsi="宋体" w:cs="仿宋"/>
          <w:bCs/>
          <w:color w:val="000000" w:themeColor="text1"/>
          <w:sz w:val="24"/>
          <w14:textFill>
            <w14:solidFill>
              <w14:schemeClr w14:val="tx1"/>
            </w14:solidFill>
          </w14:textFill>
        </w:rPr>
        <w:t>126.</w:t>
      </w:r>
      <w:r>
        <w:rPr>
          <w:rFonts w:hint="eastAsia" w:ascii="宋体" w:hAnsi="宋体" w:cs="仿宋"/>
          <w:bCs/>
          <w:color w:val="000000" w:themeColor="text1"/>
          <w:sz w:val="24"/>
          <w14:textFill>
            <w14:solidFill>
              <w14:schemeClr w14:val="tx1"/>
            </w14:solidFill>
          </w14:textFill>
        </w:rPr>
        <w:t>com</w:t>
      </w:r>
    </w:p>
    <w:bookmarkEnd w:id="23"/>
    <w:p w14:paraId="38637CAB">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6.2 唱价地点：中铝中州铝业有限公司</w:t>
      </w:r>
      <w:r>
        <w:rPr>
          <w:rFonts w:hint="eastAsia" w:ascii="宋体" w:hAnsi="宋体" w:cs="仿宋"/>
          <w:bCs/>
          <w:color w:val="000000" w:themeColor="text1"/>
          <w:sz w:val="24"/>
          <w:lang w:val="en-US" w:eastAsia="zh-CN"/>
          <w14:textFill>
            <w14:solidFill>
              <w14:schemeClr w14:val="tx1"/>
            </w14:solidFill>
          </w14:textFill>
        </w:rPr>
        <w:t>一</w:t>
      </w:r>
      <w:r>
        <w:rPr>
          <w:rFonts w:hint="eastAsia" w:ascii="宋体" w:hAnsi="宋体" w:cs="仿宋"/>
          <w:bCs/>
          <w:color w:val="000000" w:themeColor="text1"/>
          <w:sz w:val="24"/>
          <w14:textFill>
            <w14:solidFill>
              <w14:schemeClr w14:val="tx1"/>
            </w14:solidFill>
          </w14:textFill>
        </w:rPr>
        <w:t>楼会议室</w:t>
      </w:r>
    </w:p>
    <w:p w14:paraId="5BB28ECD">
      <w:pPr>
        <w:pStyle w:val="3"/>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w:t>
      </w:r>
      <w:bookmarkEnd w:id="20"/>
      <w:bookmarkEnd w:id="21"/>
      <w:bookmarkEnd w:id="22"/>
      <w:r>
        <w:rPr>
          <w:rFonts w:hint="eastAsia" w:ascii="仿宋" w:hAnsi="仿宋" w:eastAsia="仿宋" w:cs="仿宋"/>
          <w:color w:val="000000" w:themeColor="text1"/>
          <w:sz w:val="28"/>
          <w:szCs w:val="28"/>
          <w14:textFill>
            <w14:solidFill>
              <w14:schemeClr w14:val="tx1"/>
            </w14:solidFill>
          </w14:textFill>
        </w:rPr>
        <w:t>注意事项</w:t>
      </w:r>
    </w:p>
    <w:p w14:paraId="6C1D30C7">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我公司仅在中铝中州铝业有限公司（https://zzly.chinalco.com.cn/）发布有关该项目的采购信息，我公司郑重提醒报价人：与该项目相关采购事宜均须与我公司指定人员联系，我公司对任何转载信息及由此产生的后果均不承担任何责任。</w:t>
      </w:r>
    </w:p>
    <w:p w14:paraId="36E5281F">
      <w:pPr>
        <w:pStyle w:val="3"/>
        <w:rPr>
          <w:rFonts w:ascii="仿宋" w:hAnsi="仿宋" w:eastAsia="仿宋" w:cs="仿宋"/>
          <w:bCs/>
          <w:color w:val="000000" w:themeColor="text1"/>
          <w:sz w:val="28"/>
          <w:szCs w:val="28"/>
          <w14:textFill>
            <w14:solidFill>
              <w14:schemeClr w14:val="tx1"/>
            </w14:solidFill>
          </w14:textFill>
        </w:rPr>
      </w:pPr>
      <w:bookmarkStart w:id="24" w:name="_Toc517804010"/>
      <w:bookmarkStart w:id="25" w:name="_Toc528139662"/>
      <w:bookmarkStart w:id="26" w:name="_Toc29043940"/>
      <w:r>
        <w:rPr>
          <w:rFonts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w:t>
      </w:r>
      <w:bookmarkEnd w:id="24"/>
      <w:bookmarkEnd w:id="25"/>
      <w:r>
        <w:rPr>
          <w:rFonts w:hint="eastAsia" w:ascii="仿宋" w:hAnsi="仿宋" w:eastAsia="仿宋" w:cs="仿宋"/>
          <w:color w:val="000000" w:themeColor="text1"/>
          <w:sz w:val="28"/>
          <w:szCs w:val="28"/>
          <w14:textFill>
            <w14:solidFill>
              <w14:schemeClr w14:val="tx1"/>
            </w14:solidFill>
          </w14:textFill>
        </w:rPr>
        <w:t>监督部门</w:t>
      </w:r>
      <w:bookmarkEnd w:id="26"/>
    </w:p>
    <w:p w14:paraId="10410169">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本采购项目的监督部门为中铝中州铝业有限公司纪委工作部。</w:t>
      </w:r>
    </w:p>
    <w:p w14:paraId="28DFCBF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电话：0391-3503580</w:t>
      </w:r>
    </w:p>
    <w:p w14:paraId="2C9FE299">
      <w:pPr>
        <w:pStyle w:val="3"/>
        <w:rPr>
          <w:rFonts w:ascii="仿宋" w:hAnsi="仿宋" w:eastAsia="仿宋" w:cs="仿宋"/>
          <w:bCs/>
          <w:color w:val="000000" w:themeColor="text1"/>
          <w:sz w:val="28"/>
          <w:szCs w:val="28"/>
          <w14:textFill>
            <w14:solidFill>
              <w14:schemeClr w14:val="tx1"/>
            </w14:solidFill>
          </w14:textFill>
        </w:rPr>
      </w:pPr>
      <w:bookmarkStart w:id="27" w:name="_Toc528139663"/>
      <w:bookmarkStart w:id="28" w:name="_Toc517804011"/>
      <w:bookmarkStart w:id="29" w:name="_Toc29043941"/>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 联系方式</w:t>
      </w:r>
      <w:bookmarkEnd w:id="27"/>
      <w:bookmarkEnd w:id="28"/>
      <w:bookmarkEnd w:id="29"/>
    </w:p>
    <w:p w14:paraId="0CC4DFB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采购人：</w:t>
      </w:r>
      <w:r>
        <w:rPr>
          <w:rFonts w:hint="eastAsia" w:ascii="宋体" w:hAnsi="宋体" w:cs="仿宋"/>
          <w:bCs/>
          <w:color w:val="000000" w:themeColor="text1"/>
          <w:sz w:val="10"/>
          <w14:textFill>
            <w14:solidFill>
              <w14:schemeClr w14:val="tx1"/>
            </w14:solidFill>
          </w14:textFill>
        </w:rPr>
        <w:t xml:space="preserve"> </w:t>
      </w:r>
      <w:r>
        <w:rPr>
          <w:rFonts w:hint="eastAsia" w:ascii="宋体" w:hAnsi="宋体" w:cs="仿宋"/>
          <w:bCs/>
          <w:color w:val="000000" w:themeColor="text1"/>
          <w:sz w:val="24"/>
          <w14:textFill>
            <w14:solidFill>
              <w14:schemeClr w14:val="tx1"/>
            </w14:solidFill>
          </w14:textFill>
        </w:rPr>
        <w:t>中铝中州新材料科技有限公司</w:t>
      </w:r>
    </w:p>
    <w:p w14:paraId="77C6A0E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地  址：河南省焦作市修武县七贤镇</w:t>
      </w:r>
    </w:p>
    <w:p w14:paraId="1A16C330">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联系人：</w:t>
      </w:r>
      <w:r>
        <w:rPr>
          <w:rFonts w:hint="eastAsia" w:ascii="宋体" w:hAnsi="宋体" w:cs="仿宋"/>
          <w:bCs/>
          <w:color w:val="000000" w:themeColor="text1"/>
          <w:sz w:val="10"/>
          <w14:textFill>
            <w14:solidFill>
              <w14:schemeClr w14:val="tx1"/>
            </w14:solidFill>
          </w14:textFill>
        </w:rPr>
        <w:t xml:space="preserve"> </w:t>
      </w:r>
      <w:bookmarkStart w:id="30" w:name="TenderLinkName_0098898"/>
      <w:r>
        <w:rPr>
          <w:rFonts w:hint="eastAsia" w:ascii="宋体" w:hAnsi="宋体" w:cs="仿宋"/>
          <w:bCs/>
          <w:color w:val="000000" w:themeColor="text1"/>
          <w:sz w:val="24"/>
          <w14:textFill>
            <w14:solidFill>
              <w14:schemeClr w14:val="tx1"/>
            </w14:solidFill>
          </w14:textFill>
        </w:rPr>
        <w:t>程多麦</w:t>
      </w:r>
      <w:bookmarkEnd w:id="30"/>
      <w:r>
        <w:rPr>
          <w:rFonts w:hint="eastAsia" w:ascii="宋体" w:hAnsi="宋体" w:cs="仿宋"/>
          <w:bCs/>
          <w:color w:val="000000" w:themeColor="text1"/>
          <w:sz w:val="24"/>
          <w14:textFill>
            <w14:solidFill>
              <w14:schemeClr w14:val="tx1"/>
            </w14:solidFill>
          </w14:textFill>
        </w:rPr>
        <w:t xml:space="preserve">  </w:t>
      </w:r>
    </w:p>
    <w:p w14:paraId="764ACE31">
      <w:pPr>
        <w:autoSpaceDN w:val="0"/>
        <w:spacing w:line="360" w:lineRule="auto"/>
        <w:ind w:firstLine="480"/>
        <w:textAlignment w:val="center"/>
        <w:rPr>
          <w:rFonts w:hint="default" w:ascii="宋体" w:hAnsi="宋体" w:eastAsia="宋体" w:cs="仿宋"/>
          <w:bCs/>
          <w:color w:val="000000" w:themeColor="text1"/>
          <w:sz w:val="24"/>
          <w:lang w:val="en-US" w:eastAsia="zh-CN"/>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  话：</w:t>
      </w:r>
      <w:r>
        <w:rPr>
          <w:rFonts w:hint="eastAsia" w:ascii="宋体" w:hAnsi="宋体" w:cs="仿宋"/>
          <w:bCs/>
          <w:color w:val="000000" w:themeColor="text1"/>
          <w:sz w:val="24"/>
          <w:lang w:val="en-US" w:eastAsia="zh-CN"/>
          <w14:textFill>
            <w14:solidFill>
              <w14:schemeClr w14:val="tx1"/>
            </w14:solidFill>
          </w14:textFill>
        </w:rPr>
        <w:t>13939111499</w:t>
      </w:r>
    </w:p>
    <w:p w14:paraId="2ED53220">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电子邮箱：</w:t>
      </w:r>
      <w:r>
        <w:rPr>
          <w:rFonts w:hint="eastAsia" w:ascii="宋体" w:hAnsi="宋体" w:cs="仿宋"/>
          <w:bCs/>
          <w:color w:val="000000" w:themeColor="text1"/>
          <w:sz w:val="10"/>
          <w14:textFill>
            <w14:solidFill>
              <w14:schemeClr w14:val="tx1"/>
            </w14:solidFill>
          </w14:textFill>
        </w:rPr>
        <w:t xml:space="preserve"> </w:t>
      </w:r>
      <w:r>
        <w:fldChar w:fldCharType="begin"/>
      </w:r>
      <w:r>
        <w:instrText xml:space="preserve"> HYPERLINK "mailto:chengduomai000@126.com.cn" </w:instrText>
      </w:r>
      <w:r>
        <w:fldChar w:fldCharType="separate"/>
      </w:r>
      <w:r>
        <w:rPr>
          <w:rStyle w:val="6"/>
          <w:rFonts w:hint="eastAsia" w:ascii="宋体" w:hAnsi="宋体" w:cs="仿宋"/>
          <w:color w:val="000000" w:themeColor="text1"/>
          <w:sz w:val="24"/>
          <w14:textFill>
            <w14:solidFill>
              <w14:schemeClr w14:val="tx1"/>
            </w14:solidFill>
          </w14:textFill>
        </w:rPr>
        <w:t>chengduomai000@126.com</w:t>
      </w:r>
      <w:r>
        <w:rPr>
          <w:rStyle w:val="6"/>
          <w:rFonts w:hint="eastAsia" w:ascii="宋体" w:hAnsi="宋体" w:cs="仿宋"/>
          <w:color w:val="000000" w:themeColor="text1"/>
          <w:sz w:val="24"/>
          <w14:textFill>
            <w14:solidFill>
              <w14:schemeClr w14:val="tx1"/>
            </w14:solidFill>
          </w14:textFill>
        </w:rPr>
        <w:fldChar w:fldCharType="end"/>
      </w:r>
    </w:p>
    <w:p w14:paraId="2C917C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2,Bold">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B523A1"/>
    <w:rsid w:val="46D642B2"/>
    <w:rsid w:val="77CC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Cambria" w:hAnsi="Cambria" w:cs="宋体"/>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spacing w:before="240" w:after="60" w:line="480" w:lineRule="exact"/>
      <w:ind w:firstLine="200" w:firstLineChars="200"/>
      <w:jc w:val="center"/>
      <w:outlineLvl w:val="0"/>
    </w:pPr>
    <w:rPr>
      <w:rFonts w:ascii="等线 Light" w:hAnsi="等线 Light"/>
      <w:b/>
      <w:bCs/>
      <w:sz w:val="32"/>
      <w:szCs w:val="32"/>
    </w:rPr>
  </w:style>
  <w:style w:type="character" w:styleId="6">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1197</Words>
  <Characters>1427</Characters>
  <Lines>0</Lines>
  <Paragraphs>0</Paragraphs>
  <TotalTime>0</TotalTime>
  <ScaleCrop>false</ScaleCrop>
  <LinksUpToDate>false</LinksUpToDate>
  <CharactersWithSpaces>1455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2025-04-18T01:20:00Z</dcterms:created>
  <dc:creator>Administrator</dc:creator>
  <cp:lastModifiedBy>麦海一粟</cp:lastModifiedBy>
  <dcterms:modified xsi:type="dcterms:W3CDTF">2025-04-18T07:29:45Z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eyJoZGlkIjoiYTA5MjZlYjE0NzJkYWMzNGFjYjZhZDEwNDA0YzFlZWIiLCJ1c2VySWQiOiIzOTU3MDg5NTUifQ==</vt:lpwstr>
  </property>
  <property fmtid="{D5CDD505-2E9C-101B-9397-08002B2CF9AE}" pid="4" name="ICV">
    <vt:lpwstr>D2062FBD7146456E8DD90B82319E4809_12</vt:lpwstr>
  </property>
</Properties>
</file>