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0" w:afterLines="0"/>
        <w:rPr>
          <w:rFonts w:hint="eastAsia" w:asciiTheme="minorEastAsia" w:hAnsiTheme="minorEastAsia" w:eastAsiaTheme="minorEastAsia"/>
          <w:b w:val="0"/>
          <w:bCs w:val="0"/>
          <w:color w:val="000000"/>
          <w:kern w:val="2"/>
          <w:sz w:val="28"/>
          <w:szCs w:val="28"/>
          <w:highlight w:val="none"/>
          <w:lang w:eastAsia="zh-CN"/>
        </w:rPr>
      </w:pPr>
      <w:r>
        <w:rPr>
          <w:rFonts w:hint="eastAsia" w:asciiTheme="minorEastAsia" w:hAnsiTheme="minorEastAsia" w:eastAsiaTheme="minorEastAsia"/>
          <w:b w:val="0"/>
          <w:bCs w:val="0"/>
          <w:color w:val="000000"/>
          <w:kern w:val="2"/>
          <w:sz w:val="28"/>
          <w:szCs w:val="28"/>
          <w:highlight w:val="none"/>
        </w:rPr>
        <w:t>采购</w:t>
      </w:r>
      <w:r>
        <w:rPr>
          <w:rFonts w:hint="eastAsia" w:asciiTheme="minorEastAsia" w:hAnsiTheme="minorEastAsia" w:eastAsiaTheme="minorEastAsia"/>
          <w:b w:val="0"/>
          <w:bCs w:val="0"/>
          <w:color w:val="000000"/>
          <w:kern w:val="2"/>
          <w:sz w:val="28"/>
          <w:szCs w:val="28"/>
          <w:highlight w:val="none"/>
          <w:lang w:val="en-US" w:eastAsia="zh-CN"/>
        </w:rPr>
        <w:t>公告</w:t>
      </w:r>
    </w:p>
    <w:p>
      <w:pPr>
        <w:spacing w:line="360" w:lineRule="auto"/>
        <w:ind w:firstLine="560" w:firstLineChars="20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中铝中州铝业有限公司生产管控中心（以下简称采购单位）受</w:t>
      </w:r>
      <w:r>
        <w:rPr>
          <w:rFonts w:hint="eastAsia" w:eastAsiaTheme="minorEastAsia"/>
          <w:sz w:val="28"/>
          <w:szCs w:val="28"/>
          <w:highlight w:val="none"/>
          <w:lang w:val="en-US" w:eastAsia="zh-CN"/>
        </w:rPr>
        <w:t>中铝中州矿业有限公司</w:t>
      </w:r>
      <w:r>
        <w:rPr>
          <w:rFonts w:hint="eastAsia" w:cs="宋体" w:asciiTheme="minorEastAsia" w:hAnsiTheme="minorEastAsia" w:eastAsiaTheme="minorEastAsia"/>
          <w:color w:val="000000"/>
          <w:kern w:val="0"/>
          <w:sz w:val="28"/>
          <w:szCs w:val="28"/>
          <w:highlight w:val="none"/>
        </w:rPr>
        <w:t>委托，对</w:t>
      </w:r>
      <w:r>
        <w:rPr>
          <w:rFonts w:hint="eastAsia" w:cs="宋体" w:asciiTheme="minorEastAsia" w:hAnsiTheme="minorEastAsia" w:eastAsiaTheme="minorEastAsia"/>
          <w:color w:val="000000"/>
          <w:kern w:val="0"/>
          <w:sz w:val="28"/>
          <w:szCs w:val="28"/>
          <w:highlight w:val="none"/>
          <w:lang w:eastAsia="zh-CN"/>
        </w:rPr>
        <w:t>段雷矿堆场棚化改造项目土建、钢结构、电气及喷淋系统施工安装</w:t>
      </w:r>
      <w:r>
        <w:rPr>
          <w:rFonts w:hint="eastAsia" w:cs="宋体" w:asciiTheme="minorEastAsia" w:hAnsiTheme="minorEastAsia" w:eastAsiaTheme="minorEastAsia"/>
          <w:color w:val="000000"/>
          <w:kern w:val="0"/>
          <w:sz w:val="28"/>
          <w:szCs w:val="28"/>
          <w:highlight w:val="none"/>
        </w:rPr>
        <w:t>供应商进行</w:t>
      </w:r>
      <w:r>
        <w:rPr>
          <w:rFonts w:hint="eastAsia" w:cs="宋体" w:asciiTheme="minorEastAsia" w:hAnsiTheme="minorEastAsia" w:eastAsiaTheme="minorEastAsia"/>
          <w:color w:val="000000"/>
          <w:kern w:val="0"/>
          <w:sz w:val="28"/>
          <w:szCs w:val="28"/>
          <w:highlight w:val="none"/>
          <w:lang w:val="en-US" w:eastAsia="zh-CN"/>
        </w:rPr>
        <w:t>公开询比</w:t>
      </w:r>
      <w:r>
        <w:rPr>
          <w:rFonts w:hint="eastAsia" w:cs="宋体" w:asciiTheme="minorEastAsia" w:hAnsiTheme="minorEastAsia" w:eastAsiaTheme="minorEastAsia"/>
          <w:color w:val="000000"/>
          <w:kern w:val="0"/>
          <w:sz w:val="28"/>
          <w:szCs w:val="28"/>
          <w:highlight w:val="none"/>
        </w:rPr>
        <w:t>采购，现邀请国内符合资格条件和有同类项目良好业绩的供应商参加该项目的询价采购。</w:t>
      </w:r>
    </w:p>
    <w:p>
      <w:pPr>
        <w:spacing w:line="480" w:lineRule="exact"/>
        <w:ind w:firstLine="140" w:firstLineChars="50"/>
        <w:rPr>
          <w:rFonts w:hint="eastAsia" w:cs="宋体" w:asciiTheme="minorEastAsia" w:hAnsiTheme="minorEastAsia" w:eastAsiaTheme="minorEastAsia"/>
          <w:color w:val="000000"/>
          <w:kern w:val="0"/>
          <w:sz w:val="28"/>
          <w:szCs w:val="28"/>
          <w:highlight w:val="none"/>
          <w:lang w:eastAsia="zh-CN"/>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、采购编号：</w:t>
      </w:r>
      <w:r>
        <w:rPr>
          <w:rFonts w:hint="eastAsia" w:cs="宋体" w:asciiTheme="minorEastAsia" w:hAnsiTheme="minorEastAsia" w:eastAsiaTheme="minorEastAsia"/>
          <w:color w:val="000000"/>
          <w:kern w:val="0"/>
          <w:sz w:val="28"/>
          <w:szCs w:val="28"/>
          <w:highlight w:val="none"/>
          <w:lang w:eastAsia="zh-CN"/>
        </w:rPr>
        <w:t>CG-ZZ-202505-SCGK-SBK-005</w:t>
      </w:r>
    </w:p>
    <w:p>
      <w:pPr>
        <w:spacing w:line="480" w:lineRule="exact"/>
        <w:ind w:firstLine="140" w:firstLineChars="50"/>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2</w:t>
      </w:r>
      <w:r>
        <w:rPr>
          <w:rFonts w:hint="eastAsia" w:cs="宋体" w:asciiTheme="minorEastAsia" w:hAnsiTheme="minorEastAsia" w:eastAsiaTheme="minorEastAsia"/>
          <w:color w:val="000000"/>
          <w:kern w:val="0"/>
          <w:sz w:val="28"/>
          <w:szCs w:val="28"/>
          <w:highlight w:val="none"/>
        </w:rPr>
        <w:t>、采购名称、内容：</w:t>
      </w:r>
    </w:p>
    <w:tbl>
      <w:tblPr>
        <w:tblStyle w:val="7"/>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096"/>
        <w:gridCol w:w="3804"/>
        <w:gridCol w:w="1734"/>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标号</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名称</w:t>
            </w:r>
          </w:p>
        </w:tc>
        <w:tc>
          <w:tcPr>
            <w:tcW w:w="38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内容</w:t>
            </w: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期限</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w:t>
            </w:r>
          </w:p>
        </w:tc>
        <w:tc>
          <w:tcPr>
            <w:tcW w:w="2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sz w:val="28"/>
                <w:szCs w:val="28"/>
                <w:highlight w:val="none"/>
                <w:lang w:val="en-US" w:eastAsia="zh-CN"/>
              </w:rPr>
            </w:pPr>
            <w:r>
              <w:rPr>
                <w:rFonts w:hint="eastAsia" w:cs="宋体" w:asciiTheme="minorEastAsia" w:hAnsiTheme="minorEastAsia" w:eastAsiaTheme="minorEastAsia"/>
                <w:color w:val="000000"/>
                <w:kern w:val="0"/>
                <w:sz w:val="28"/>
                <w:szCs w:val="28"/>
                <w:highlight w:val="none"/>
                <w:lang w:eastAsia="zh-CN"/>
              </w:rPr>
              <w:t>段雷矿堆场棚化改造项目土建、钢结构、电气及喷淋系统施工安装</w:t>
            </w:r>
          </w:p>
        </w:tc>
        <w:tc>
          <w:tcPr>
            <w:tcW w:w="3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heme="minorEastAsia" w:hAnsiTheme="minorEastAsia" w:eastAsiaTheme="minorEastAsia"/>
                <w:sz w:val="28"/>
                <w:szCs w:val="28"/>
                <w:highlight w:val="none"/>
                <w:lang w:val="en-US" w:eastAsia="zh-CN"/>
              </w:rPr>
            </w:pPr>
            <w:r>
              <w:rPr>
                <w:rFonts w:hint="eastAsia" w:cs="宋体" w:asciiTheme="minorEastAsia" w:hAnsiTheme="minorEastAsia" w:eastAsiaTheme="minorEastAsia"/>
                <w:color w:val="000000"/>
                <w:kern w:val="0"/>
                <w:sz w:val="28"/>
                <w:szCs w:val="28"/>
                <w:highlight w:val="none"/>
                <w:lang w:val="en-US" w:eastAsia="zh-CN"/>
              </w:rPr>
              <w:t>土建施工、钢结构制作与安装、电气安装、喷淋系统安装等劳务施工</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cs="宋体" w:asciiTheme="minorEastAsia" w:hAnsiTheme="minorEastAsia" w:eastAsiaTheme="minorEastAsia"/>
                <w:color w:val="000000"/>
                <w:kern w:val="0"/>
                <w:sz w:val="28"/>
                <w:szCs w:val="28"/>
                <w:highlight w:val="none"/>
                <w:lang w:val="en-US" w:eastAsia="zh-CN"/>
              </w:rPr>
            </w:pPr>
            <w:r>
              <w:rPr>
                <w:rFonts w:hint="eastAsia" w:cs="宋体" w:asciiTheme="minorEastAsia" w:hAnsiTheme="minorEastAsia" w:eastAsiaTheme="minorEastAsia"/>
                <w:color w:val="000000"/>
                <w:kern w:val="0"/>
                <w:sz w:val="28"/>
                <w:szCs w:val="28"/>
                <w:highlight w:val="none"/>
                <w:lang w:val="en-US" w:eastAsia="zh-CN"/>
              </w:rPr>
              <w:t>合同签订之日起90日</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s="宋体" w:asciiTheme="minorEastAsia" w:hAnsiTheme="minorEastAsia" w:eastAsiaTheme="minorEastAsia"/>
                <w:color w:val="000000"/>
                <w:kern w:val="0"/>
                <w:sz w:val="28"/>
                <w:szCs w:val="28"/>
                <w:highlight w:val="none"/>
                <w:lang w:val="en-US" w:eastAsia="zh-CN"/>
              </w:rPr>
            </w:pPr>
            <w:r>
              <w:rPr>
                <w:rFonts w:hint="eastAsia" w:cs="宋体" w:asciiTheme="minorEastAsia" w:hAnsiTheme="minorEastAsia" w:eastAsiaTheme="minorEastAsia"/>
                <w:color w:val="000000"/>
                <w:kern w:val="0"/>
                <w:sz w:val="28"/>
                <w:szCs w:val="28"/>
                <w:highlight w:val="none"/>
                <w:lang w:val="en-US" w:eastAsia="zh-CN"/>
              </w:rPr>
              <w:t>中铝中州矿业有限公司指定地点</w:t>
            </w:r>
          </w:p>
        </w:tc>
      </w:tr>
    </w:tbl>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3、资金来源：企业自有资金。</w:t>
      </w:r>
    </w:p>
    <w:p>
      <w:pPr>
        <w:widowControl/>
        <w:shd w:val="clear" w:color="auto" w:fill="FFFFFF"/>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4、承包商资格必须符合下列要求：</w:t>
      </w:r>
    </w:p>
    <w:p>
      <w:pPr>
        <w:widowControl/>
        <w:shd w:val="clear" w:color="auto" w:fill="FFFFFF"/>
        <w:spacing w:line="360" w:lineRule="auto"/>
        <w:rPr>
          <w:rFonts w:hint="eastAsia" w:ascii="宋体" w:hAnsi="宋体" w:cs="宋体"/>
          <w:color w:val="000000"/>
          <w:kern w:val="0"/>
          <w:sz w:val="28"/>
          <w:szCs w:val="28"/>
          <w:highlight w:val="none"/>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w:t>
      </w:r>
      <w:r>
        <w:rPr>
          <w:rFonts w:hint="eastAsia" w:ascii="宋体" w:hAnsi="宋体" w:cs="宋体"/>
          <w:color w:val="000000"/>
          <w:kern w:val="0"/>
          <w:sz w:val="28"/>
          <w:szCs w:val="28"/>
          <w:highlight w:val="none"/>
        </w:rPr>
        <w:t>在中华人民共和国注册的具有法人资格的、有能力提供上述服务的承包商，企业法人营业执照，税务登记证，组织机构代码证或三证合一新证，银行开户证明，安全生产许可证、施工劳务不分等级资质，参加采购报价活动前三年之内在经营活动中没有重大违法记录（工亡、涉嫌造假的记录），未被列入国家失信被执行人名单及中铝集团（公司）黑名单库；</w:t>
      </w:r>
    </w:p>
    <w:p>
      <w:pPr>
        <w:widowControl/>
        <w:shd w:val="clear" w:color="auto" w:fill="FFFFFF"/>
        <w:spacing w:line="360" w:lineRule="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2</w:t>
      </w:r>
      <w:r>
        <w:rPr>
          <w:rFonts w:hint="eastAsia" w:cs="宋体" w:asciiTheme="minorEastAsia" w:hAnsiTheme="minorEastAsia" w:eastAsiaTheme="minorEastAsia"/>
          <w:color w:val="000000"/>
          <w:kern w:val="0"/>
          <w:sz w:val="28"/>
          <w:szCs w:val="28"/>
          <w:highlight w:val="none"/>
        </w:rPr>
        <w:t>）具有良好的商业信誉和健全的财务会计制度，提供银行资信证明与最新年度的财务报表；</w:t>
      </w:r>
    </w:p>
    <w:p>
      <w:pPr>
        <w:widowControl/>
        <w:shd w:val="clear" w:color="auto" w:fill="FFFFFF"/>
        <w:spacing w:line="360" w:lineRule="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3</w:t>
      </w:r>
      <w:r>
        <w:rPr>
          <w:rFonts w:hint="eastAsia" w:cs="宋体" w:asciiTheme="minorEastAsia" w:hAnsiTheme="minorEastAsia" w:eastAsiaTheme="minorEastAsia"/>
          <w:color w:val="000000"/>
          <w:kern w:val="0"/>
          <w:sz w:val="28"/>
          <w:szCs w:val="28"/>
          <w:highlight w:val="none"/>
        </w:rPr>
        <w:t>）参加采购报价活动前三年之内，在经营活动中没有重大违法记录；</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4）</w:t>
      </w:r>
      <w:r>
        <w:rPr>
          <w:rFonts w:hint="eastAsia" w:ascii="宋体" w:hAnsi="宋体" w:cs="宋体"/>
          <w:color w:val="000000"/>
          <w:kern w:val="0"/>
          <w:sz w:val="28"/>
          <w:szCs w:val="28"/>
          <w:highlight w:val="none"/>
        </w:rPr>
        <w:t>供应商用工年龄应当年满18周岁且男不超过6</w:t>
      </w:r>
      <w:r>
        <w:rPr>
          <w:rFonts w:hint="eastAsia" w:ascii="宋体" w:hAnsi="宋体" w:cs="宋体"/>
          <w:color w:val="000000"/>
          <w:kern w:val="0"/>
          <w:sz w:val="28"/>
          <w:szCs w:val="28"/>
          <w:highlight w:val="none"/>
          <w:lang w:val="en-US" w:eastAsia="zh-CN"/>
        </w:rPr>
        <w:t>3</w:t>
      </w:r>
      <w:r>
        <w:rPr>
          <w:rFonts w:hint="eastAsia" w:ascii="宋体" w:hAnsi="宋体" w:cs="宋体"/>
          <w:color w:val="000000"/>
          <w:kern w:val="0"/>
          <w:sz w:val="28"/>
          <w:szCs w:val="28"/>
          <w:highlight w:val="none"/>
        </w:rPr>
        <w:t>周岁，女不超过</w:t>
      </w:r>
      <w:r>
        <w:rPr>
          <w:rFonts w:ascii="宋体" w:hAnsi="宋体" w:cs="宋体"/>
          <w:color w:val="000000"/>
          <w:kern w:val="0"/>
          <w:sz w:val="28"/>
          <w:szCs w:val="28"/>
          <w:highlight w:val="none"/>
        </w:rPr>
        <w:t>5</w:t>
      </w:r>
      <w:r>
        <w:rPr>
          <w:rFonts w:hint="eastAsia" w:ascii="宋体" w:hAnsi="宋体" w:cs="宋体"/>
          <w:color w:val="000000"/>
          <w:kern w:val="0"/>
          <w:sz w:val="28"/>
          <w:szCs w:val="28"/>
          <w:highlight w:val="none"/>
          <w:lang w:val="en-US" w:eastAsia="zh-CN"/>
        </w:rPr>
        <w:t>5</w:t>
      </w:r>
      <w:r>
        <w:rPr>
          <w:rFonts w:hint="eastAsia" w:ascii="宋体" w:hAnsi="宋体" w:cs="宋体"/>
          <w:color w:val="000000"/>
          <w:kern w:val="0"/>
          <w:sz w:val="28"/>
          <w:szCs w:val="28"/>
          <w:highlight w:val="none"/>
        </w:rPr>
        <w:t>岁，有双重劳动关系的人员不可使用</w:t>
      </w:r>
      <w:r>
        <w:rPr>
          <w:rFonts w:hint="eastAsia" w:cs="宋体" w:asciiTheme="minorEastAsia" w:hAnsiTheme="minorEastAsia" w:eastAsiaTheme="minorEastAsia"/>
          <w:color w:val="000000"/>
          <w:kern w:val="0"/>
          <w:sz w:val="28"/>
          <w:szCs w:val="28"/>
          <w:highlight w:val="none"/>
        </w:rPr>
        <w:t>；</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5）供应商在承揽作业期间，更换人员比例不得高于用工总量的10%，若作业期间需更换作业人员，应事前先书面通知甲方并提供更换人员相关资料；</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6）供应商同时段承揽多项任务时，现场禁止“共享员工”（不含管理和技术人员）；</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7）供应商具有此类型生产服务的业绩经历，提供合同及反馈意见；</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8）本项目不接受联合体</w:t>
      </w:r>
      <w:r>
        <w:rPr>
          <w:rFonts w:hint="eastAsia" w:cs="宋体" w:asciiTheme="minorEastAsia" w:hAnsiTheme="minorEastAsia" w:eastAsiaTheme="minorEastAsia"/>
          <w:color w:val="000000"/>
          <w:kern w:val="0"/>
          <w:sz w:val="28"/>
          <w:szCs w:val="28"/>
          <w:highlight w:val="none"/>
          <w:lang w:val="en-US" w:eastAsia="zh-CN"/>
        </w:rPr>
        <w:t>报价</w:t>
      </w:r>
      <w:r>
        <w:rPr>
          <w:rFonts w:hint="eastAsia" w:cs="宋体" w:asciiTheme="minorEastAsia" w:hAnsiTheme="minorEastAsia" w:eastAsiaTheme="minorEastAsia"/>
          <w:color w:val="000000"/>
          <w:kern w:val="0"/>
          <w:sz w:val="28"/>
          <w:szCs w:val="28"/>
          <w:highlight w:val="none"/>
        </w:rPr>
        <w:t>；</w:t>
      </w:r>
    </w:p>
    <w:p>
      <w:pPr>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9）</w:t>
      </w:r>
      <w:r>
        <w:rPr>
          <w:rFonts w:hint="eastAsia" w:cs="宋体" w:asciiTheme="minorEastAsia" w:hAnsiTheme="minorEastAsia" w:eastAsiaTheme="minorEastAsia"/>
          <w:color w:val="000000"/>
          <w:kern w:val="0"/>
          <w:sz w:val="28"/>
          <w:szCs w:val="28"/>
          <w:highlight w:val="none"/>
          <w:lang w:val="en-US" w:eastAsia="zh-CN"/>
        </w:rPr>
        <w:t>参加报价人员要求身体健康无疾病</w:t>
      </w:r>
      <w:r>
        <w:rPr>
          <w:rFonts w:hint="eastAsia" w:cs="宋体" w:asciiTheme="minorEastAsia" w:hAnsiTheme="minorEastAsia" w:eastAsiaTheme="minorEastAsia"/>
          <w:color w:val="000000"/>
          <w:kern w:val="0"/>
          <w:sz w:val="28"/>
          <w:szCs w:val="28"/>
          <w:highlight w:val="none"/>
        </w:rPr>
        <w:t>；</w:t>
      </w:r>
    </w:p>
    <w:p>
      <w:pPr>
        <w:tabs>
          <w:tab w:val="left" w:pos="720"/>
        </w:tabs>
        <w:spacing w:line="360" w:lineRule="auto"/>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rPr>
        <w:t>10）</w:t>
      </w:r>
      <w:bookmarkStart w:id="0" w:name="_Hlk122193981"/>
      <w:r>
        <w:rPr>
          <w:rFonts w:hint="eastAsia" w:asciiTheme="minorEastAsia" w:hAnsiTheme="minorEastAsia" w:eastAsiaTheme="minorEastAsia"/>
          <w:sz w:val="28"/>
          <w:szCs w:val="28"/>
          <w:highlight w:val="none"/>
        </w:rPr>
        <w:t>进行项目实施的作业人员必须有</w:t>
      </w: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年及以上从业经验</w:t>
      </w:r>
      <w:bookmarkEnd w:id="0"/>
      <w:r>
        <w:rPr>
          <w:rFonts w:hint="eastAsia" w:asciiTheme="minorEastAsia" w:hAnsiTheme="minorEastAsia" w:eastAsiaTheme="minorEastAsia"/>
          <w:sz w:val="28"/>
          <w:szCs w:val="28"/>
          <w:highlight w:val="none"/>
          <w:lang w:eastAsia="zh-CN"/>
        </w:rPr>
        <w:t>；</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11）法律、行政法规规定的其他条件。</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5、采购文件购买须知：</w:t>
      </w:r>
    </w:p>
    <w:p>
      <w:pPr>
        <w:tabs>
          <w:tab w:val="left" w:pos="720"/>
        </w:tabs>
        <w:spacing w:line="360" w:lineRule="auto"/>
        <w:ind w:firstLine="48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采购文件</w:t>
      </w:r>
      <w:r>
        <w:rPr>
          <w:rFonts w:hint="eastAsia" w:cs="宋体" w:asciiTheme="minorEastAsia" w:hAnsiTheme="minorEastAsia" w:eastAsiaTheme="minorEastAsia"/>
          <w:color w:val="000000"/>
          <w:kern w:val="0"/>
          <w:sz w:val="28"/>
          <w:szCs w:val="28"/>
          <w:highlight w:val="none"/>
          <w:lang w:val="en-US" w:eastAsia="zh-CN"/>
        </w:rPr>
        <w:t>直接向</w:t>
      </w:r>
      <w:r>
        <w:rPr>
          <w:rFonts w:hint="eastAsia" w:cs="宋体" w:asciiTheme="minorEastAsia" w:hAnsiTheme="minorEastAsia" w:eastAsiaTheme="minorEastAsia"/>
          <w:color w:val="000000"/>
          <w:kern w:val="0"/>
          <w:sz w:val="28"/>
          <w:szCs w:val="28"/>
          <w:highlight w:val="none"/>
        </w:rPr>
        <w:t>采购单位</w:t>
      </w:r>
      <w:r>
        <w:rPr>
          <w:rFonts w:hint="eastAsia" w:cs="宋体" w:asciiTheme="minorEastAsia" w:hAnsiTheme="minorEastAsia" w:eastAsiaTheme="minorEastAsia"/>
          <w:color w:val="000000"/>
          <w:kern w:val="0"/>
          <w:sz w:val="28"/>
          <w:szCs w:val="28"/>
          <w:highlight w:val="none"/>
          <w:lang w:val="en-US" w:eastAsia="zh-CN"/>
        </w:rPr>
        <w:t>联系人索取</w:t>
      </w:r>
      <w:r>
        <w:rPr>
          <w:rFonts w:hint="eastAsia" w:cs="宋体" w:asciiTheme="minorEastAsia" w:hAnsiTheme="minorEastAsia" w:eastAsiaTheme="minorEastAsia"/>
          <w:color w:val="000000"/>
          <w:kern w:val="0"/>
          <w:sz w:val="28"/>
          <w:szCs w:val="28"/>
          <w:highlight w:val="none"/>
        </w:rPr>
        <w:t>，采购单位将立即把采购文件发送给报价人。</w:t>
      </w:r>
    </w:p>
    <w:p>
      <w:pPr>
        <w:tabs>
          <w:tab w:val="left" w:pos="720"/>
        </w:tabs>
        <w:spacing w:line="360" w:lineRule="auto"/>
        <w:rPr>
          <w:rFonts w:ascii="宋体" w:hAnsi="宋体" w:cs="宋体"/>
          <w:color w:val="auto"/>
          <w:kern w:val="0"/>
          <w:sz w:val="28"/>
          <w:szCs w:val="28"/>
          <w:highlight w:val="none"/>
        </w:rPr>
      </w:pPr>
      <w:bookmarkStart w:id="1" w:name="_Hlk122193927"/>
      <w:r>
        <w:rPr>
          <w:rFonts w:ascii="宋体" w:hAnsi="宋体" w:cs="宋体"/>
          <w:color w:val="000000"/>
          <w:kern w:val="0"/>
          <w:sz w:val="28"/>
          <w:szCs w:val="28"/>
          <w:highlight w:val="none"/>
        </w:rPr>
        <w:t>6</w:t>
      </w:r>
      <w:r>
        <w:rPr>
          <w:rFonts w:hint="eastAsia" w:ascii="宋体" w:hAnsi="宋体" w:cs="宋体"/>
          <w:color w:val="000000"/>
          <w:kern w:val="0"/>
          <w:sz w:val="28"/>
          <w:szCs w:val="28"/>
          <w:highlight w:val="none"/>
        </w:rPr>
        <w:t>、</w:t>
      </w:r>
      <w:r>
        <w:rPr>
          <w:rFonts w:hint="eastAsia" w:ascii="宋体" w:hAnsi="宋体" w:cs="宋体"/>
          <w:kern w:val="0"/>
          <w:sz w:val="28"/>
          <w:szCs w:val="28"/>
          <w:highlight w:val="none"/>
          <w:lang w:val="en-US" w:eastAsia="zh-CN"/>
        </w:rPr>
        <w:t>索取</w:t>
      </w:r>
      <w:r>
        <w:rPr>
          <w:rFonts w:hint="eastAsia" w:ascii="宋体" w:hAnsi="宋体" w:cs="宋体"/>
          <w:kern w:val="0"/>
          <w:sz w:val="28"/>
          <w:szCs w:val="28"/>
          <w:highlight w:val="none"/>
        </w:rPr>
        <w:t>采购文件时间：</w:t>
      </w:r>
      <w:r>
        <w:rPr>
          <w:rFonts w:hint="eastAsia" w:ascii="宋体" w:hAnsi="宋体" w:cs="宋体"/>
          <w:color w:val="auto"/>
          <w:kern w:val="0"/>
          <w:sz w:val="28"/>
          <w:szCs w:val="28"/>
          <w:highlight w:val="none"/>
        </w:rPr>
        <w:t>2025年</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23</w:t>
      </w:r>
      <w:r>
        <w:rPr>
          <w:rFonts w:hint="eastAsia" w:ascii="宋体" w:hAnsi="宋体" w:cs="宋体"/>
          <w:color w:val="auto"/>
          <w:kern w:val="0"/>
          <w:sz w:val="28"/>
          <w:szCs w:val="28"/>
          <w:highlight w:val="none"/>
        </w:rPr>
        <w:t>日至2025年</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27</w:t>
      </w:r>
      <w:r>
        <w:rPr>
          <w:rFonts w:hint="eastAsia" w:ascii="宋体" w:hAnsi="宋体" w:cs="宋体"/>
          <w:color w:val="auto"/>
          <w:kern w:val="0"/>
          <w:sz w:val="28"/>
          <w:szCs w:val="28"/>
          <w:highlight w:val="none"/>
        </w:rPr>
        <w:t>日。</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7</w:t>
      </w:r>
      <w:r>
        <w:rPr>
          <w:rFonts w:hint="eastAsia" w:ascii="宋体" w:hAnsi="宋体" w:cs="宋体"/>
          <w:color w:val="auto"/>
          <w:kern w:val="0"/>
          <w:sz w:val="28"/>
          <w:szCs w:val="28"/>
          <w:highlight w:val="none"/>
        </w:rPr>
        <w:t>、报价文件递交截止时间：2025年</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27</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14</w:t>
      </w:r>
      <w:r>
        <w:rPr>
          <w:rFonts w:hint="eastAsia" w:ascii="宋体" w:hAnsi="宋体" w:cs="宋体"/>
          <w:color w:val="auto"/>
          <w:kern w:val="0"/>
          <w:sz w:val="28"/>
          <w:szCs w:val="28"/>
          <w:highlight w:val="none"/>
        </w:rPr>
        <w:t>：00 (北京时间)。逾期递交的报价文件不再受理。</w:t>
      </w:r>
    </w:p>
    <w:p>
      <w:pPr>
        <w:spacing w:line="360" w:lineRule="auto"/>
        <w:rPr>
          <w:rFonts w:ascii="宋体" w:hAnsi="宋体" w:cs="宋体"/>
          <w:kern w:val="0"/>
          <w:sz w:val="28"/>
          <w:szCs w:val="28"/>
          <w:highlight w:val="yellow"/>
        </w:rPr>
      </w:pPr>
      <w:r>
        <w:rPr>
          <w:rFonts w:ascii="宋体" w:hAnsi="宋体" w:cs="宋体"/>
          <w:color w:val="auto"/>
          <w:kern w:val="0"/>
          <w:sz w:val="28"/>
          <w:szCs w:val="28"/>
          <w:highlight w:val="none"/>
        </w:rPr>
        <w:t>8</w:t>
      </w:r>
      <w:r>
        <w:rPr>
          <w:rFonts w:hint="eastAsia" w:ascii="宋体" w:hAnsi="宋体" w:cs="宋体"/>
          <w:color w:val="auto"/>
          <w:kern w:val="0"/>
          <w:sz w:val="28"/>
          <w:szCs w:val="28"/>
          <w:highlight w:val="none"/>
        </w:rPr>
        <w:t>、采购时间：2025年</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27</w:t>
      </w:r>
      <w:r>
        <w:rPr>
          <w:rFonts w:hint="eastAsia" w:ascii="宋体" w:hAnsi="宋体" w:cs="宋体"/>
          <w:color w:val="auto"/>
          <w:kern w:val="0"/>
          <w:sz w:val="28"/>
          <w:szCs w:val="28"/>
          <w:highlight w:val="none"/>
        </w:rPr>
        <w:t>日1</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：00 (北京时间)</w:t>
      </w:r>
      <w:bookmarkStart w:id="2" w:name="_GoBack"/>
      <w:bookmarkEnd w:id="2"/>
      <w:r>
        <w:rPr>
          <w:rFonts w:hint="eastAsia" w:ascii="宋体" w:hAnsi="宋体" w:cs="宋体"/>
          <w:kern w:val="0"/>
          <w:sz w:val="28"/>
          <w:szCs w:val="28"/>
          <w:highlight w:val="none"/>
        </w:rPr>
        <w:t>。</w:t>
      </w:r>
    </w:p>
    <w:bookmarkEnd w:id="1"/>
    <w:p>
      <w:pPr>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9、采购地点：中铝中州铝业有限公司生产管控中心。</w:t>
      </w:r>
    </w:p>
    <w:p>
      <w:pPr>
        <w:spacing w:line="360" w:lineRule="auto"/>
        <w:rPr>
          <w:rFonts w:hint="eastAsia" w:cs="宋体" w:asciiTheme="minorEastAsia" w:hAnsiTheme="minorEastAsia" w:eastAsiaTheme="minorEastAsia"/>
          <w:color w:val="000000"/>
          <w:kern w:val="0"/>
          <w:sz w:val="28"/>
          <w:szCs w:val="28"/>
          <w:highlight w:val="none"/>
          <w:lang w:val="en-US" w:eastAsia="zh-CN"/>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0、采购人：中铝中州铝业有限公司生产管控中心</w:t>
      </w:r>
    </w:p>
    <w:p>
      <w:pPr>
        <w:widowControl/>
        <w:spacing w:line="360" w:lineRule="auto"/>
        <w:ind w:firstLine="140" w:firstLineChars="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地址：河南省修武县七贤镇中铝中州铝业有限公司</w:t>
      </w:r>
    </w:p>
    <w:p>
      <w:pPr>
        <w:widowControl/>
        <w:spacing w:line="360" w:lineRule="auto"/>
        <w:ind w:firstLine="140" w:firstLineChars="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邮编：</w:t>
      </w:r>
      <w:r>
        <w:rPr>
          <w:rFonts w:cs="宋体" w:asciiTheme="minorEastAsia" w:hAnsiTheme="minorEastAsia" w:eastAsiaTheme="minorEastAsia"/>
          <w:color w:val="000000"/>
          <w:kern w:val="0"/>
          <w:sz w:val="28"/>
          <w:szCs w:val="28"/>
          <w:highlight w:val="none"/>
        </w:rPr>
        <w:t>454174</w:t>
      </w:r>
    </w:p>
    <w:p>
      <w:pPr>
        <w:widowControl/>
        <w:spacing w:line="360" w:lineRule="auto"/>
        <w:ind w:firstLine="140" w:firstLineChars="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联系人：</w:t>
      </w:r>
      <w:r>
        <w:rPr>
          <w:rFonts w:hint="eastAsia" w:cs="宋体" w:asciiTheme="minorEastAsia" w:hAnsiTheme="minorEastAsia" w:eastAsiaTheme="minorEastAsia"/>
          <w:color w:val="000000"/>
          <w:kern w:val="0"/>
          <w:sz w:val="28"/>
          <w:szCs w:val="28"/>
          <w:highlight w:val="none"/>
          <w:lang w:eastAsia="zh-CN"/>
        </w:rPr>
        <w:t>杜</w:t>
      </w:r>
      <w:r>
        <w:rPr>
          <w:rFonts w:hint="eastAsia" w:cs="宋体" w:asciiTheme="minorEastAsia" w:hAnsiTheme="minorEastAsia" w:eastAsiaTheme="minorEastAsia"/>
          <w:color w:val="000000"/>
          <w:kern w:val="0"/>
          <w:sz w:val="28"/>
          <w:szCs w:val="28"/>
          <w:highlight w:val="none"/>
        </w:rPr>
        <w:t>先生</w:t>
      </w:r>
    </w:p>
    <w:p>
      <w:pPr>
        <w:keepNext w:val="0"/>
        <w:keepLines w:val="0"/>
        <w:pageBreakBefore w:val="0"/>
        <w:widowControl w:val="0"/>
        <w:kinsoku/>
        <w:wordWrap/>
        <w:overflowPunct/>
        <w:topLinePunct w:val="0"/>
        <w:autoSpaceDE/>
        <w:autoSpaceDN/>
        <w:bidi w:val="0"/>
        <w:adjustRightInd w:val="0"/>
        <w:snapToGrid w:val="0"/>
        <w:spacing w:line="360" w:lineRule="auto"/>
        <w:ind w:firstLine="140" w:firstLineChars="50"/>
        <w:jc w:val="left"/>
        <w:textAlignment w:val="auto"/>
        <w:rPr>
          <w:rFonts w:hint="default" w:cs="宋体" w:asciiTheme="minorEastAsia" w:hAnsiTheme="minorEastAsia" w:eastAsiaTheme="minorEastAsia"/>
          <w:color w:val="000000"/>
          <w:kern w:val="0"/>
          <w:sz w:val="28"/>
          <w:szCs w:val="28"/>
          <w:highlight w:val="none"/>
          <w:lang w:val="en-US" w:eastAsia="zh-CN"/>
        </w:rPr>
      </w:pPr>
      <w:r>
        <w:rPr>
          <w:rFonts w:hint="eastAsia" w:cs="宋体" w:asciiTheme="minorEastAsia" w:hAnsiTheme="minorEastAsia" w:eastAsiaTheme="minorEastAsia"/>
          <w:color w:val="000000"/>
          <w:kern w:val="0"/>
          <w:sz w:val="28"/>
          <w:szCs w:val="28"/>
          <w:highlight w:val="none"/>
        </w:rPr>
        <w:t>电话：</w:t>
      </w:r>
      <w:r>
        <w:rPr>
          <w:rFonts w:cs="宋体" w:asciiTheme="minorEastAsia" w:hAnsiTheme="minorEastAsia" w:eastAsiaTheme="minorEastAsia"/>
          <w:color w:val="000000"/>
          <w:kern w:val="0"/>
          <w:sz w:val="28"/>
          <w:szCs w:val="28"/>
          <w:highlight w:val="none"/>
        </w:rPr>
        <w:t>0391-350</w:t>
      </w:r>
      <w:r>
        <w:rPr>
          <w:rFonts w:hint="default" w:cs="宋体" w:asciiTheme="minorEastAsia" w:hAnsiTheme="minorEastAsia" w:eastAsiaTheme="minorEastAsia"/>
          <w:color w:val="000000"/>
          <w:kern w:val="0"/>
          <w:sz w:val="28"/>
          <w:szCs w:val="28"/>
          <w:highlight w:val="none"/>
          <w:lang w:val="en-US" w:eastAsia="zh-CN"/>
        </w:rPr>
        <w:t>3724</w:t>
      </w:r>
      <w:r>
        <w:rPr>
          <w:rFonts w:hint="eastAsia" w:cs="宋体" w:asciiTheme="minorEastAsia" w:hAnsiTheme="minorEastAsia" w:eastAsiaTheme="minorEastAsia"/>
          <w:color w:val="000000"/>
          <w:kern w:val="0"/>
          <w:sz w:val="28"/>
          <w:szCs w:val="28"/>
          <w:highlight w:val="none"/>
          <w:lang w:val="en-US" w:eastAsia="zh-CN"/>
        </w:rPr>
        <w:t xml:space="preserve"> 13723179058。</w:t>
      </w:r>
    </w:p>
    <w:p>
      <w:pPr>
        <w:keepNext w:val="0"/>
        <w:keepLines w:val="0"/>
        <w:pageBreakBefore w:val="0"/>
        <w:widowControl w:val="0"/>
        <w:kinsoku w:val="0"/>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1、发布媒体：我公司仅在中铝中州铝业有限公司网站（</w:t>
      </w:r>
      <w:r>
        <w:rPr>
          <w:rFonts w:cs="宋体" w:asciiTheme="minorEastAsia" w:hAnsiTheme="minorEastAsia" w:eastAsiaTheme="minorEastAsia"/>
          <w:kern w:val="0"/>
          <w:sz w:val="28"/>
          <w:szCs w:val="28"/>
          <w:highlight w:val="none"/>
        </w:rPr>
        <w:t>https://zzly.chinalco.com.cn/</w:t>
      </w:r>
      <w:r>
        <w:rPr>
          <w:rFonts w:hint="eastAsia" w:cs="宋体" w:asciiTheme="minorEastAsia" w:hAnsiTheme="minorEastAsia" w:eastAsiaTheme="minorEastAsia"/>
          <w:color w:val="000000"/>
          <w:kern w:val="0"/>
          <w:sz w:val="28"/>
          <w:szCs w:val="28"/>
          <w:highlight w:val="none"/>
        </w:rPr>
        <w:t>）发布有关该项目的采购信息，我公司郑重提醒各报价人注意：与该项目相关采购事宜均须与我公司指定人员联系，我公司对任何转载信息及由此产生的后果均不承担任何责任。</w:t>
      </w:r>
    </w:p>
    <w:p>
      <w:pPr>
        <w:spacing w:line="360" w:lineRule="auto"/>
        <w:rPr>
          <w:rFonts w:cs="宋体" w:asciiTheme="minorEastAsia" w:hAnsiTheme="minorEastAsia" w:eastAsiaTheme="minorEastAsia"/>
          <w:b/>
          <w:color w:val="000000"/>
          <w:kern w:val="0"/>
          <w:sz w:val="28"/>
          <w:szCs w:val="28"/>
          <w:highlight w:val="none"/>
        </w:rPr>
      </w:pP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2、</w:t>
      </w:r>
      <w:r>
        <w:rPr>
          <w:rFonts w:hint="eastAsia" w:cs="宋体" w:asciiTheme="minorEastAsia" w:hAnsiTheme="minorEastAsia" w:eastAsiaTheme="minorEastAsia"/>
          <w:b/>
          <w:color w:val="000000"/>
          <w:kern w:val="0"/>
          <w:sz w:val="28"/>
          <w:szCs w:val="28"/>
          <w:highlight w:val="none"/>
        </w:rPr>
        <w:t>采购监督投诉举报</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投诉举报部门：</w:t>
      </w:r>
    </w:p>
    <w:p>
      <w:pPr>
        <w:spacing w:line="360" w:lineRule="auto"/>
        <w:ind w:firstLine="560" w:firstLineChars="200"/>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highlight w:val="none"/>
        </w:rPr>
        <w:t xml:space="preserve">中铝中州铝业有限公司纪委工作部 </w:t>
      </w:r>
      <w:r>
        <w:rPr>
          <w:rFonts w:hint="eastAsia" w:ascii="宋体" w:hAnsi="宋体" w:cs="宋体"/>
          <w:color w:val="000000"/>
          <w:kern w:val="0"/>
          <w:sz w:val="28"/>
          <w:szCs w:val="28"/>
          <w:highlight w:val="none"/>
          <w:lang w:val="en-US" w:eastAsia="zh-CN"/>
        </w:rPr>
        <w:t xml:space="preserve"> </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 xml:space="preserve">电话：0391-3503580  </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邮箱：</w:t>
      </w:r>
      <w:r>
        <w:rPr>
          <w:rFonts w:hint="eastAsia" w:ascii="宋体" w:hAnsi="宋体"/>
          <w:sz w:val="28"/>
          <w:szCs w:val="28"/>
          <w:highlight w:val="none"/>
        </w:rPr>
        <w:t>zzlyjw02@126.com</w:t>
      </w:r>
    </w:p>
    <w:p>
      <w:r>
        <w:rPr>
          <w:rFonts w:hint="eastAsia"/>
          <w:sz w:val="28"/>
          <w:szCs w:val="28"/>
          <w:highlight w:val="none"/>
        </w:rPr>
        <w:t>中铝股份：0</w:t>
      </w:r>
      <w:r>
        <w:rPr>
          <w:sz w:val="28"/>
          <w:szCs w:val="28"/>
          <w:highlight w:val="none"/>
        </w:rPr>
        <w:t>10-82298446</w:t>
      </w:r>
      <w:r>
        <w:rPr>
          <w:rFonts w:hint="eastAsia"/>
          <w:sz w:val="28"/>
          <w:szCs w:val="28"/>
          <w:highlight w:val="none"/>
        </w:rPr>
        <w:t>；中铝集团：0</w:t>
      </w:r>
      <w:r>
        <w:rPr>
          <w:sz w:val="28"/>
          <w:szCs w:val="28"/>
          <w:highlight w:val="none"/>
        </w:rPr>
        <w:t>10-82298683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13759"/>
    <w:rsid w:val="0298370D"/>
    <w:rsid w:val="0B487E48"/>
    <w:rsid w:val="1816224D"/>
    <w:rsid w:val="184E1C0D"/>
    <w:rsid w:val="21A75DA1"/>
    <w:rsid w:val="26D601C1"/>
    <w:rsid w:val="271B2021"/>
    <w:rsid w:val="2A173A58"/>
    <w:rsid w:val="2CC33752"/>
    <w:rsid w:val="31412EF5"/>
    <w:rsid w:val="39207421"/>
    <w:rsid w:val="3D7117EB"/>
    <w:rsid w:val="3F6918C9"/>
    <w:rsid w:val="45F224BA"/>
    <w:rsid w:val="4DE50ED1"/>
    <w:rsid w:val="54792B7B"/>
    <w:rsid w:val="5C9C151D"/>
    <w:rsid w:val="5EB613DD"/>
    <w:rsid w:val="70143E0F"/>
    <w:rsid w:val="7C63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24"/>
      <w:szCs w:val="20"/>
    </w:rPr>
  </w:style>
  <w:style w:type="paragraph" w:styleId="4">
    <w:name w:val="Normal Indent"/>
    <w:basedOn w:val="1"/>
    <w:qFormat/>
    <w:uiPriority w:val="99"/>
    <w:pPr>
      <w:ind w:firstLine="560" w:firstLineChars="200"/>
    </w:pPr>
    <w:rPr>
      <w:sz w:val="28"/>
      <w:szCs w:val="20"/>
    </w:rPr>
  </w:style>
  <w:style w:type="paragraph" w:styleId="5">
    <w:name w:val="Body Text Indent"/>
    <w:basedOn w:val="1"/>
    <w:next w:val="4"/>
    <w:qFormat/>
    <w:uiPriority w:val="99"/>
    <w:pPr>
      <w:spacing w:after="120"/>
      <w:ind w:left="420" w:leftChars="200"/>
    </w:pPr>
    <w:rPr>
      <w:sz w:val="24"/>
    </w:rPr>
  </w:style>
  <w:style w:type="paragraph" w:styleId="6">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2025-01-15T02:07:00Z</dcterms:created>
  <dc:creator>Administrator</dc:creator>
  <cp:lastModifiedBy>Administrator</cp:lastModifiedBy>
  <dcterms:modified xsi:type="dcterms:W3CDTF">2025-05-23T03:27:13Z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2359BE06489C4B55886D5EE7F28EE20D_12</vt:lpwstr>
  </property>
</Properties>
</file>