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采购公告</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lang w:eastAsia="zh-CN"/>
        </w:rPr>
        <w:t>中铝中州铝业有限公司</w:t>
      </w:r>
      <w:r>
        <w:rPr>
          <w:rFonts w:hint="eastAsia" w:ascii="宋体" w:hAnsi="宋体" w:eastAsia="宋体" w:cs="Times New Roman"/>
          <w:sz w:val="24"/>
        </w:rPr>
        <w:t>（以下简称采购单位）拟对</w:t>
      </w:r>
      <w:r>
        <w:rPr>
          <w:rFonts w:hint="eastAsia" w:ascii="宋体" w:hAnsi="宋体" w:eastAsia="宋体" w:cs="Times New Roman"/>
          <w:sz w:val="24"/>
          <w:lang w:eastAsia="zh-CN"/>
        </w:rPr>
        <w:t>堆场棚化改造项目</w:t>
      </w:r>
      <w:r>
        <w:rPr>
          <w:rFonts w:hint="eastAsia" w:ascii="宋体" w:hAnsi="宋体" w:eastAsia="宋体" w:cs="Times New Roman"/>
          <w:sz w:val="24"/>
        </w:rPr>
        <w:t>监理进行公开询比采购，现邀请国内符合资格条件和有同类项目良好业绩的报价人参加该项目的采购活动。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一、概   况</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1.1 工程内容：</w:t>
      </w:r>
      <w:r>
        <w:rPr>
          <w:rFonts w:hint="eastAsia" w:ascii="宋体" w:hAnsi="宋体" w:eastAsia="宋体" w:cs="Times New Roman"/>
          <w:sz w:val="24"/>
          <w:lang w:eastAsia="zh-CN"/>
        </w:rPr>
        <w:t>在南矿场建设一座240m*100m*38m气膜棚，在原四线堆场建设一座 600m*40m*12m钢结构棚，并对石灰石下料口、锅炉炉渣进行简易封闭等；利旧并改造原矿槽、旋回破碎系统，新增破碎机及配套电气系统等</w:t>
      </w:r>
      <w:r>
        <w:rPr>
          <w:rFonts w:hint="eastAsia" w:ascii="宋体" w:hAnsi="宋体" w:eastAsia="宋体" w:cs="Times New Roman"/>
          <w:sz w:val="24"/>
        </w:rPr>
        <w:t>。</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rPr>
        <w:t>1.2 采购范围：</w:t>
      </w:r>
      <w:r>
        <w:rPr>
          <w:rFonts w:hint="eastAsia" w:ascii="宋体" w:hAnsi="宋体" w:eastAsia="宋体" w:cs="Times New Roman"/>
          <w:sz w:val="24"/>
          <w:highlight w:val="yellow"/>
          <w:lang w:eastAsia="zh-CN"/>
        </w:rPr>
        <w:t>该项目建安工程（含竣工图审核等）施工阶段及保修阶段监理服务</w:t>
      </w:r>
      <w:r>
        <w:rPr>
          <w:rFonts w:hint="eastAsia" w:ascii="宋体" w:hAnsi="宋体" w:eastAsia="宋体" w:cs="Times New Roman"/>
          <w:sz w:val="24"/>
          <w:highlight w:val="yellow"/>
        </w:rPr>
        <w:t>。</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1.3 工期：</w:t>
      </w:r>
      <w:r>
        <w:rPr>
          <w:rFonts w:hint="eastAsia" w:ascii="宋体" w:hAnsi="宋体" w:eastAsia="宋体" w:cs="Times New Roman"/>
          <w:sz w:val="24"/>
          <w:highlight w:val="yellow"/>
          <w:lang w:val="en-US" w:eastAsia="zh-CN"/>
        </w:rPr>
        <w:t>自批复开工之日起10个月</w:t>
      </w:r>
      <w:r>
        <w:rPr>
          <w:rFonts w:hint="eastAsia" w:ascii="宋体" w:hAnsi="宋体" w:eastAsia="宋体" w:cs="Times New Roman"/>
          <w:sz w:val="24"/>
          <w:highlight w:val="yellow"/>
        </w:rPr>
        <w:t>。</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二、报价人资格要求</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2.1报价人在中华人民共和国境内注册，具有独立的民事诉讼主体资格、符合相关法律法规要求、能够独立履行合同，具有独立法人资格。</w:t>
      </w:r>
    </w:p>
    <w:p>
      <w:pPr>
        <w:widowControl/>
        <w:shd w:val="clear" w:color="auto" w:fill="FFFFFF"/>
        <w:spacing w:before="100" w:beforeAutospacing="1" w:after="100" w:afterAutospacing="1" w:line="360" w:lineRule="atLeast"/>
        <w:ind w:firstLine="480"/>
        <w:jc w:val="left"/>
        <w:rPr>
          <w:rFonts w:ascii="宋体" w:hAnsi="宋体" w:eastAsia="宋体" w:cs="Times New Roman"/>
          <w:sz w:val="24"/>
          <w:highlight w:val="yellow"/>
        </w:rPr>
      </w:pPr>
      <w:r>
        <w:rPr>
          <w:rFonts w:hint="eastAsia" w:ascii="宋体" w:hAnsi="宋体" w:eastAsia="宋体" w:cs="Times New Roman"/>
          <w:sz w:val="24"/>
        </w:rPr>
        <w:t>2.2</w:t>
      </w:r>
      <w:r>
        <w:rPr>
          <w:rFonts w:hint="eastAsia" w:ascii="宋体" w:hAnsi="宋体" w:eastAsia="宋体" w:cs="Times New Roman"/>
          <w:sz w:val="24"/>
          <w:highlight w:val="yellow"/>
          <w:lang w:eastAsia="zh-CN"/>
        </w:rPr>
        <w:t>报价人同时具有建设行政主管部门颁发的工程监理冶炼工程专业甲级</w:t>
      </w:r>
      <w:r>
        <w:rPr>
          <w:rFonts w:hint="eastAsia" w:ascii="宋体" w:hAnsi="宋体" w:cs="Times New Roman"/>
          <w:sz w:val="24"/>
          <w:highlight w:val="yellow"/>
          <w:lang w:val="en-US" w:eastAsia="zh-CN"/>
        </w:rPr>
        <w:t>和</w:t>
      </w:r>
      <w:r>
        <w:rPr>
          <w:rFonts w:hint="eastAsia" w:ascii="宋体" w:hAnsi="宋体" w:eastAsia="宋体" w:cs="Times New Roman"/>
          <w:sz w:val="24"/>
          <w:highlight w:val="yellow"/>
          <w:lang w:eastAsia="zh-CN"/>
        </w:rPr>
        <w:t>工程监理房屋建筑工程专业甲级及以上资质或工程监理综合资质</w:t>
      </w:r>
      <w:r>
        <w:rPr>
          <w:rFonts w:hint="eastAsia" w:ascii="宋体" w:hAnsi="宋体" w:eastAsia="宋体" w:cs="Times New Roman"/>
          <w:sz w:val="24"/>
          <w:highlight w:val="yellow"/>
        </w:rPr>
        <w:t>。</w:t>
      </w:r>
    </w:p>
    <w:p>
      <w:pPr>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2.3报价人应具有良好的银行资信和商业信誉,没有处于被责令停业</w:t>
      </w:r>
      <w:bookmarkStart w:id="0" w:name="_GoBack"/>
      <w:bookmarkEnd w:id="0"/>
      <w:r>
        <w:rPr>
          <w:rFonts w:hint="eastAsia" w:ascii="宋体" w:hAnsi="宋体" w:eastAsia="宋体" w:cs="宋体"/>
          <w:kern w:val="0"/>
          <w:sz w:val="24"/>
          <w:shd w:val="clear" w:color="auto" w:fill="FFFFFF"/>
          <w:lang w:bidi="ar"/>
        </w:rPr>
        <w:t>，财产被接管、冻结及破产状态，财务状况良好，需提供近两年（202</w:t>
      </w:r>
      <w:r>
        <w:rPr>
          <w:rFonts w:hint="eastAsia" w:ascii="宋体" w:hAnsi="宋体" w:eastAsia="宋体" w:cs="宋体"/>
          <w:kern w:val="0"/>
          <w:sz w:val="24"/>
          <w:shd w:val="clear" w:color="auto" w:fill="FFFFFF"/>
          <w:lang w:val="en-US" w:eastAsia="zh-CN" w:bidi="ar"/>
        </w:rPr>
        <w:t>3</w:t>
      </w:r>
      <w:r>
        <w:rPr>
          <w:rFonts w:hint="eastAsia" w:ascii="宋体" w:hAnsi="宋体" w:eastAsia="宋体" w:cs="宋体"/>
          <w:kern w:val="0"/>
          <w:sz w:val="24"/>
          <w:shd w:val="clear" w:color="auto" w:fill="FFFFFF"/>
          <w:lang w:bidi="ar"/>
        </w:rPr>
        <w:t>-202</w:t>
      </w:r>
      <w:r>
        <w:rPr>
          <w:rFonts w:hint="eastAsia" w:ascii="宋体" w:hAnsi="宋体" w:eastAsia="宋体" w:cs="宋体"/>
          <w:kern w:val="0"/>
          <w:sz w:val="24"/>
          <w:shd w:val="clear" w:color="auto" w:fill="FFFFFF"/>
          <w:lang w:val="en-US" w:eastAsia="zh-CN" w:bidi="ar"/>
        </w:rPr>
        <w:t>4</w:t>
      </w:r>
      <w:r>
        <w:rPr>
          <w:rFonts w:hint="eastAsia" w:ascii="宋体" w:hAnsi="宋体" w:eastAsia="宋体" w:cs="宋体"/>
          <w:kern w:val="0"/>
          <w:sz w:val="24"/>
          <w:shd w:val="clear" w:color="auto" w:fill="FFFFFF"/>
          <w:lang w:bidi="ar"/>
        </w:rPr>
        <w:t>年）经第三方审计的财务报表。</w:t>
      </w:r>
    </w:p>
    <w:p>
      <w:pPr>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注：报价人的成立时间少于规定年份的，应提供成立以来的财务报表。</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2.4报价人近三年（202</w:t>
      </w:r>
      <w:r>
        <w:rPr>
          <w:rFonts w:hint="eastAsia" w:ascii="宋体" w:hAnsi="宋体" w:eastAsia="宋体" w:cs="Times New Roman"/>
          <w:sz w:val="24"/>
          <w:lang w:val="en-US" w:eastAsia="zh-CN"/>
        </w:rPr>
        <w:t>2</w:t>
      </w:r>
      <w:r>
        <w:rPr>
          <w:rFonts w:hint="eastAsia" w:ascii="宋体" w:hAnsi="宋体" w:eastAsia="宋体" w:cs="Times New Roman"/>
          <w:sz w:val="24"/>
        </w:rPr>
        <w:t>年1月1日-至今）来有过不少于1个类似项目监理业绩，提供合同关键页复印件，以签署日期为准。</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2.5为本项目配备的总监理工程师，必须具备国家注册监理职业资格，并在报价单位注册。</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2.6除总监理工程师外常驻工地专业监理人员不少于4人，且专业配套；其中1人为施工现场专职安全监理人员，至少1人具有国家注册监理工程师职业资格；所有监理人员必须为持证专职在职人员，在报价人单位注册。</w:t>
      </w:r>
    </w:p>
    <w:p>
      <w:pPr>
        <w:widowControl/>
        <w:shd w:val="clear" w:color="auto" w:fill="FFFFFF"/>
        <w:spacing w:line="360" w:lineRule="auto"/>
        <w:ind w:firstLine="480" w:firstLineChars="200"/>
        <w:rPr>
          <w:rFonts w:hint="eastAsia"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2</w:t>
      </w:r>
      <w:r>
        <w:rPr>
          <w:rFonts w:hint="eastAsia" w:ascii="宋体" w:hAnsi="宋体" w:eastAsia="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三、采购文件的获取</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rPr>
        <w:t>3.1获取时间：</w:t>
      </w:r>
      <w:r>
        <w:rPr>
          <w:rFonts w:hint="eastAsia" w:ascii="宋体" w:hAnsi="宋体" w:eastAsia="宋体" w:cs="Times New Roman"/>
          <w:sz w:val="24"/>
          <w:highlight w:val="yellow"/>
        </w:rPr>
        <w:t>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7</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10</w:t>
      </w:r>
      <w:r>
        <w:rPr>
          <w:rFonts w:hint="eastAsia" w:ascii="宋体" w:hAnsi="宋体" w:eastAsia="宋体" w:cs="Times New Roman"/>
          <w:sz w:val="24"/>
          <w:highlight w:val="yellow"/>
        </w:rPr>
        <w:t>日</w:t>
      </w:r>
      <w:r>
        <w:rPr>
          <w:rFonts w:hint="eastAsia" w:ascii="宋体" w:hAnsi="宋体" w:eastAsia="宋体" w:cs="Times New Roman"/>
          <w:sz w:val="24"/>
          <w:highlight w:val="yellow"/>
          <w:lang w:val="en-US" w:eastAsia="zh-CN"/>
        </w:rPr>
        <w:t>下</w:t>
      </w:r>
      <w:r>
        <w:rPr>
          <w:rFonts w:hint="eastAsia" w:ascii="宋体" w:hAnsi="宋体" w:eastAsia="宋体" w:cs="Times New Roman"/>
          <w:sz w:val="24"/>
          <w:highlight w:val="yellow"/>
        </w:rPr>
        <w:t>午</w:t>
      </w:r>
      <w:r>
        <w:rPr>
          <w:rFonts w:hint="eastAsia" w:ascii="宋体" w:hAnsi="宋体" w:eastAsia="宋体" w:cs="Times New Roman"/>
          <w:sz w:val="24"/>
          <w:highlight w:val="yellow"/>
          <w:lang w:val="en-US" w:eastAsia="zh-CN"/>
        </w:rPr>
        <w:t>16:00</w:t>
      </w:r>
      <w:r>
        <w:rPr>
          <w:rFonts w:hint="eastAsia" w:ascii="宋体" w:hAnsi="宋体" w:eastAsia="宋体" w:cs="Times New Roman"/>
          <w:sz w:val="24"/>
          <w:highlight w:val="yellow"/>
        </w:rPr>
        <w:t xml:space="preserve"> — 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7</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12</w:t>
      </w:r>
      <w:r>
        <w:rPr>
          <w:rFonts w:hint="eastAsia" w:ascii="宋体" w:hAnsi="宋体" w:eastAsia="宋体" w:cs="Times New Roman"/>
          <w:sz w:val="24"/>
          <w:highlight w:val="yellow"/>
        </w:rPr>
        <w:t>日下午</w:t>
      </w:r>
      <w:r>
        <w:rPr>
          <w:rFonts w:hint="eastAsia" w:ascii="宋体" w:hAnsi="宋体" w:eastAsia="宋体" w:cs="Times New Roman"/>
          <w:sz w:val="24"/>
          <w:highlight w:val="yellow"/>
          <w:lang w:val="en-US" w:eastAsia="zh-CN"/>
        </w:rPr>
        <w:t>16</w:t>
      </w:r>
      <w:r>
        <w:rPr>
          <w:rFonts w:hint="eastAsia" w:ascii="宋体" w:hAnsi="宋体" w:eastAsia="宋体" w:cs="Times New Roman"/>
          <w:sz w:val="24"/>
          <w:highlight w:val="yellow"/>
        </w:rPr>
        <w:t>:00（北京时间）。</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 xml:space="preserve">3.2获取方法： </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highlight w:val="yellow"/>
        </w:rPr>
        <w:t>如参加报价，请于202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7月12日</w:t>
      </w:r>
      <w:r>
        <w:rPr>
          <w:rFonts w:hint="eastAsia" w:ascii="宋体" w:hAnsi="宋体" w:eastAsia="宋体" w:cs="Times New Roman"/>
          <w:sz w:val="24"/>
          <w:highlight w:val="yellow"/>
        </w:rPr>
        <w:t>下午</w:t>
      </w:r>
      <w:r>
        <w:rPr>
          <w:rFonts w:hint="eastAsia" w:ascii="宋体" w:hAnsi="宋体" w:eastAsia="宋体" w:cs="Times New Roman"/>
          <w:sz w:val="24"/>
          <w:highlight w:val="yellow"/>
          <w:lang w:val="en-US" w:eastAsia="zh-CN"/>
        </w:rPr>
        <w:t>16</w:t>
      </w:r>
      <w:r>
        <w:rPr>
          <w:rFonts w:hint="eastAsia" w:ascii="宋体" w:hAnsi="宋体" w:eastAsia="宋体" w:cs="Times New Roman"/>
          <w:sz w:val="24"/>
          <w:highlight w:val="yellow"/>
        </w:rPr>
        <w:t>:00时前，联系采购人获取采购文件。</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四、报价文件的递交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highlight w:val="yellow"/>
        </w:rPr>
        <w:t>递交截止时间：202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7月18日</w:t>
      </w:r>
      <w:r>
        <w:rPr>
          <w:rFonts w:hint="eastAsia" w:ascii="宋体" w:hAnsi="宋体" w:eastAsia="宋体" w:cs="Times New Roman"/>
          <w:sz w:val="24"/>
          <w:highlight w:val="yellow"/>
        </w:rPr>
        <w:t>下午14:</w:t>
      </w:r>
      <w:r>
        <w:rPr>
          <w:rFonts w:hint="eastAsia" w:ascii="宋体" w:hAnsi="宋体" w:eastAsia="宋体" w:cs="Times New Roman"/>
          <w:sz w:val="24"/>
          <w:highlight w:val="yellow"/>
          <w:lang w:val="en-US" w:eastAsia="zh-CN"/>
        </w:rPr>
        <w:t>3</w:t>
      </w:r>
      <w:r>
        <w:rPr>
          <w:rFonts w:hint="eastAsia" w:ascii="宋体" w:hAnsi="宋体" w:eastAsia="宋体" w:cs="Times New Roman"/>
          <w:sz w:val="24"/>
          <w:highlight w:val="yellow"/>
        </w:rPr>
        <w:t>0（北京时间），逾期递交的报价文件恕不接受。</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递交方法：一次递交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五、唱价时间及地点</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highlight w:val="yellow"/>
        </w:rPr>
        <w:t>时间：202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7月18日</w:t>
      </w:r>
      <w:r>
        <w:rPr>
          <w:rFonts w:hint="eastAsia" w:ascii="宋体" w:hAnsi="宋体" w:eastAsia="宋体" w:cs="Times New Roman"/>
          <w:sz w:val="24"/>
          <w:highlight w:val="yellow"/>
        </w:rPr>
        <w:t>下午14:</w:t>
      </w:r>
      <w:r>
        <w:rPr>
          <w:rFonts w:hint="eastAsia" w:ascii="宋体" w:hAnsi="宋体" w:eastAsia="宋体" w:cs="Times New Roman"/>
          <w:sz w:val="24"/>
          <w:highlight w:val="yellow"/>
          <w:lang w:val="en-US" w:eastAsia="zh-CN"/>
        </w:rPr>
        <w:t>3</w:t>
      </w:r>
      <w:r>
        <w:rPr>
          <w:rFonts w:hint="eastAsia" w:ascii="宋体" w:hAnsi="宋体" w:eastAsia="宋体" w:cs="Times New Roman"/>
          <w:sz w:val="24"/>
          <w:highlight w:val="yellow"/>
        </w:rPr>
        <w:t>0（北京时间），请报价人提前半小时到达唱价点签名确认。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六、监督部门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本采购项目的监督部门为</w:t>
      </w:r>
      <w:r>
        <w:rPr>
          <w:rFonts w:hint="eastAsia" w:ascii="宋体" w:hAnsi="宋体" w:eastAsia="宋体" w:cs="宋体"/>
          <w:kern w:val="0"/>
          <w:sz w:val="24"/>
          <w:shd w:val="clear" w:color="auto" w:fill="FFFFFF"/>
          <w:lang w:eastAsia="zh-CN" w:bidi="ar"/>
        </w:rPr>
        <w:t>中铝中州铝业有限公司纪委工作部</w:t>
      </w:r>
      <w:r>
        <w:rPr>
          <w:rFonts w:hint="eastAsia" w:ascii="宋体" w:hAnsi="宋体" w:eastAsia="宋体" w:cs="宋体"/>
          <w:kern w:val="0"/>
          <w:sz w:val="24"/>
          <w:shd w:val="clear" w:color="auto" w:fill="FFFFFF"/>
          <w:lang w:bidi="ar"/>
        </w:rPr>
        <w:t>。</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电话：0391-3503580</w:t>
      </w:r>
    </w:p>
    <w:p>
      <w:pPr>
        <w:rPr>
          <w:rFonts w:hint="eastAsia" w:ascii="宋体" w:hAnsi="宋体" w:eastAsia="宋体" w:cs="宋体"/>
          <w:kern w:val="0"/>
          <w:sz w:val="24"/>
          <w:shd w:val="clear" w:color="auto" w:fill="FFFFFF"/>
          <w:lang w:eastAsia="zh-CN" w:bidi="ar"/>
        </w:rPr>
      </w:pPr>
      <w:r>
        <w:rPr>
          <w:rFonts w:hint="eastAsia" w:ascii="Times New Roman" w:hAnsi="Times New Roman" w:eastAsia="黑体" w:cs="Times New Roman"/>
          <w:spacing w:val="-26"/>
          <w:sz w:val="24"/>
          <w:szCs w:val="22"/>
          <w:lang w:bidi="ar"/>
        </w:rPr>
        <w:t xml:space="preserve">    </w:t>
      </w:r>
      <w:r>
        <w:rPr>
          <w:rFonts w:hint="eastAsia" w:ascii="宋体" w:hAnsi="宋体" w:eastAsia="宋体" w:cs="宋体"/>
          <w:kern w:val="0"/>
          <w:sz w:val="24"/>
          <w:shd w:val="clear" w:color="auto" w:fill="FFFFFF"/>
          <w:lang w:bidi="ar"/>
        </w:rPr>
        <w:t xml:space="preserve">  邮箱：</w:t>
      </w:r>
      <w:r>
        <w:rPr>
          <w:rFonts w:hint="eastAsia" w:ascii="宋体" w:hAnsi="宋体" w:eastAsia="宋体" w:cs="宋体"/>
          <w:kern w:val="0"/>
          <w:sz w:val="24"/>
          <w:shd w:val="clear" w:color="auto" w:fill="FFFFFF"/>
          <w:lang w:eastAsia="zh-CN" w:bidi="ar"/>
        </w:rPr>
        <w:t>zzlyjw02@126.com</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七、发布媒体：</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lang w:eastAsia="zh-CN"/>
        </w:rPr>
      </w:pPr>
      <w:r>
        <w:rPr>
          <w:rFonts w:hint="eastAsia" w:ascii="宋体" w:hAnsi="宋体" w:eastAsia="宋体" w:cs="Times New Roman"/>
          <w:sz w:val="24"/>
        </w:rPr>
        <w:t>八、采购人：</w:t>
      </w:r>
      <w:r>
        <w:rPr>
          <w:rFonts w:hint="eastAsia" w:ascii="宋体" w:hAnsi="宋体" w:eastAsia="宋体" w:cs="Times New Roman"/>
          <w:sz w:val="24"/>
          <w:lang w:eastAsia="zh-CN"/>
        </w:rPr>
        <w:t>中铝中州铝业有限公司</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 xml:space="preserve">      地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址：</w:t>
      </w:r>
      <w:r>
        <w:rPr>
          <w:rFonts w:hint="eastAsia" w:ascii="宋体" w:hAnsi="宋体" w:eastAsia="宋体" w:cs="Times New Roman"/>
          <w:sz w:val="24"/>
          <w:lang w:val="en-US" w:eastAsia="zh-CN"/>
        </w:rPr>
        <w:t>河南省焦作市修武县</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lang w:eastAsia="zh-CN"/>
        </w:rPr>
      </w:pPr>
      <w:r>
        <w:rPr>
          <w:rFonts w:hint="eastAsia" w:ascii="宋体" w:hAnsi="宋体" w:eastAsia="宋体" w:cs="Times New Roman"/>
          <w:sz w:val="24"/>
        </w:rPr>
        <w:t>联 系 人：</w:t>
      </w:r>
      <w:r>
        <w:rPr>
          <w:rFonts w:hint="eastAsia" w:ascii="宋体" w:hAnsi="宋体" w:eastAsia="宋体" w:cs="Times New Roman"/>
          <w:sz w:val="24"/>
          <w:lang w:eastAsia="zh-CN"/>
        </w:rPr>
        <w:t>田佳雯</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    话：</w:t>
      </w:r>
      <w:r>
        <w:rPr>
          <w:rFonts w:hint="eastAsia" w:ascii="宋体" w:hAnsi="宋体" w:eastAsia="宋体" w:cs="Times New Roman"/>
          <w:sz w:val="24"/>
          <w:lang w:val="en-US" w:eastAsia="zh-CN"/>
        </w:rPr>
        <w:t>13569156305</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电子邮箱：jw_tian731@chinalco.com.cn</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C70FC"/>
    <w:rsid w:val="0E350BD9"/>
    <w:rsid w:val="0E7C70FC"/>
    <w:rsid w:val="108B52A6"/>
    <w:rsid w:val="159003D3"/>
    <w:rsid w:val="195268C7"/>
    <w:rsid w:val="1D141D87"/>
    <w:rsid w:val="1E2137AF"/>
    <w:rsid w:val="3C0D4389"/>
    <w:rsid w:val="3F4620A4"/>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0"/>
    <w:pPr>
      <w:spacing w:line="560" w:lineRule="exact"/>
      <w:ind w:firstLine="883"/>
      <w:outlineLvl w:val="0"/>
    </w:pPr>
    <w:rPr>
      <w:rFonts w:ascii="宋体" w:hAnsi="宋体" w:eastAsia="黑体"/>
      <w:sz w:val="28"/>
      <w:szCs w:val="43"/>
    </w:rPr>
  </w:style>
  <w:style w:type="paragraph" w:styleId="5">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6">
    <w:name w:val="heading 3"/>
    <w:basedOn w:val="7"/>
    <w:next w:val="4"/>
    <w:link w:val="13"/>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99"/>
    <w:pPr>
      <w:widowControl w:val="0"/>
      <w:suppressAutoHyphens/>
      <w:spacing w:after="120"/>
      <w:ind w:firstLine="420" w:firstLineChars="100"/>
      <w:jc w:val="both"/>
    </w:pPr>
    <w:rPr>
      <w:rFonts w:ascii="Calibri" w:hAnsi="Calibri" w:eastAsia="宋体" w:cs="Times New Roman"/>
      <w:kern w:val="2"/>
      <w:sz w:val="21"/>
      <w:szCs w:val="24"/>
      <w:lang w:val="en-US" w:eastAsia="ar-SA" w:bidi="ar-SA"/>
    </w:rPr>
  </w:style>
  <w:style w:type="paragraph" w:styleId="3">
    <w:name w:val="Body Text First Indent 2"/>
    <w:next w:val="2"/>
    <w:qFormat/>
    <w:uiPriority w:val="0"/>
    <w:pPr>
      <w:widowControl/>
      <w:ind w:left="283" w:firstLine="210" w:firstLineChars="0"/>
      <w:jc w:val="left"/>
    </w:pPr>
    <w:rPr>
      <w:rFonts w:ascii="Arial" w:hAnsi="Arial" w:eastAsia="楷体_GB2312" w:cs="Times New Roman"/>
      <w:spacing w:val="-8"/>
      <w:kern w:val="0"/>
      <w:sz w:val="24"/>
      <w:szCs w:val="28"/>
      <w:lang w:val="en-US" w:eastAsia="en-US" w:bidi="ar-SA"/>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w:next w:val="9"/>
    <w:unhideWhenUsed/>
    <w:qFormat/>
    <w:uiPriority w:val="0"/>
    <w:pPr>
      <w:widowControl w:val="0"/>
      <w:suppressAutoHyphens/>
      <w:spacing w:after="120"/>
      <w:jc w:val="both"/>
    </w:pPr>
    <w:rPr>
      <w:rFonts w:ascii="Times New Roman" w:hAnsi="Times New Roman" w:eastAsia="宋体" w:cs="Times New Roman"/>
      <w:kern w:val="2"/>
      <w:sz w:val="21"/>
      <w:szCs w:val="24"/>
      <w:lang w:val="en-US" w:eastAsia="ar-SA" w:bidi="ar-SA"/>
    </w:rPr>
  </w:style>
  <w:style w:type="paragraph" w:styleId="9">
    <w:name w:val="Subtitle"/>
    <w:next w:val="1"/>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10">
    <w:name w:val="Body Text Indent"/>
    <w:qFormat/>
    <w:uiPriority w:val="99"/>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character" w:customStyle="1" w:styleId="13">
    <w:name w:val="标题 3 字符"/>
    <w:link w:val="6"/>
    <w:qFormat/>
    <w:uiPriority w:val="0"/>
    <w:rPr>
      <w:rFonts w:ascii="Arial" w:hAnsi="Arial" w:eastAsia="黑体"/>
      <w:szCs w:val="22"/>
    </w:rPr>
  </w:style>
  <w:style w:type="character" w:customStyle="1" w:styleId="14">
    <w:name w:val="标题 1 字符"/>
    <w:link w:val="4"/>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2025-07-10T01:18:00Z</dcterms:created>
  <dc:creator>田佳雯</dc:creator>
  <cp:lastModifiedBy>田佳雯</cp:lastModifiedBy>
  <dcterms:modified xsi:type="dcterms:W3CDTF">2025-07-10T01:33:42Z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B3795CA7ABF94E7E8EFA56646EBF3080</vt:lpwstr>
  </property>
</Properties>
</file>