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采购失败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采购项目：中州宾馆保洁物业业务外包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采购编号：CG-ZZLC-202510-SCGK-SCK-001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中州宾馆保洁物业业务外包项目</w:t>
      </w:r>
      <w:r>
        <w:rPr>
          <w:rFonts w:hint="eastAsia"/>
          <w:sz w:val="32"/>
          <w:szCs w:val="32"/>
          <w:lang w:eastAsia="zh-CN"/>
        </w:rPr>
        <w:t>于</w:t>
      </w:r>
      <w:r>
        <w:rPr>
          <w:rFonts w:hint="eastAsia"/>
          <w:sz w:val="32"/>
          <w:szCs w:val="32"/>
          <w:lang w:val="en-US" w:eastAsia="zh-CN"/>
        </w:rPr>
        <w:t>2025年10月23日开始采购文件售卖，至报价文件购买截止时间2025年10月25日16:30（北京时间），因报价文件购买人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不足3家，</w:t>
      </w:r>
      <w:r>
        <w:rPr>
          <w:rFonts w:hint="eastAsia"/>
          <w:sz w:val="32"/>
          <w:szCs w:val="32"/>
          <w:lang w:eastAsia="zh-CN"/>
        </w:rPr>
        <w:t>根据《河南中州铝厂有限公司采购和监督管理办法》相关规定，</w:t>
      </w:r>
      <w:r>
        <w:rPr>
          <w:rFonts w:hint="eastAsia"/>
          <w:sz w:val="32"/>
          <w:szCs w:val="32"/>
        </w:rPr>
        <w:t>此次采购失败。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071F30AF"/>
    <w:rsid w:val="12A13D62"/>
    <w:rsid w:val="13274D28"/>
    <w:rsid w:val="17E67512"/>
    <w:rsid w:val="2D787DB3"/>
    <w:rsid w:val="31F9689B"/>
    <w:rsid w:val="360D56FC"/>
    <w:rsid w:val="3C1C54DF"/>
    <w:rsid w:val="3E026790"/>
    <w:rsid w:val="489623BB"/>
    <w:rsid w:val="4EE807D2"/>
    <w:rsid w:val="5480452A"/>
    <w:rsid w:val="5A2F0D1B"/>
    <w:rsid w:val="65D64018"/>
    <w:rsid w:val="672073F0"/>
    <w:rsid w:val="6865439E"/>
    <w:rsid w:val="6FF4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2025-10-25T08:55:04Z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9A3A0DBAD9B8417FA7020C8496D7983F</vt:lpwstr>
  </property>
</Properties>
</file>