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val="en-US" w:eastAsia="zh-CN"/>
        </w:rPr>
        <w:t>五门沟铝土矿资源获取技术尽职调查项目</w:t>
      </w:r>
      <w:r>
        <w:rPr>
          <w:rFonts w:hint="eastAsia" w:ascii="黑体" w:hAnsi="黑体" w:eastAsia="黑体" w:cs="黑体"/>
          <w:bCs/>
          <w:sz w:val="36"/>
          <w:szCs w:val="36"/>
          <w:lang w:eastAsia="zh-CN"/>
        </w:rPr>
        <w:t>采购</w:t>
      </w:r>
      <w:r>
        <w:rPr>
          <w:rFonts w:hint="eastAsia" w:ascii="黑体" w:hAnsi="黑体" w:eastAsia="黑体" w:cs="黑体"/>
          <w:bCs/>
          <w:sz w:val="36"/>
          <w:szCs w:val="36"/>
        </w:rPr>
        <w:t>公告</w:t>
      </w:r>
    </w:p>
    <w:p>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采购编号：CG-ZZ-202512-SCGK-SCZLK-00</w:t>
      </w:r>
      <w:r>
        <w:rPr>
          <w:rFonts w:hint="eastAsia" w:ascii="黑体" w:hAnsi="黑体" w:eastAsia="黑体" w:cs="黑体"/>
          <w:bCs/>
          <w:sz w:val="36"/>
          <w:szCs w:val="36"/>
          <w:lang w:val="en-US" w:eastAsia="zh-CN"/>
        </w:rPr>
        <w:t>5</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color w:val="auto"/>
          <w:sz w:val="24"/>
          <w:highlight w:val="none"/>
          <w:lang w:val="en-US" w:eastAsia="zh-CN"/>
        </w:rPr>
        <w:t>五门沟铝土矿资源获取技术尽职调查项目</w:t>
      </w:r>
      <w:r>
        <w:rPr>
          <w:rFonts w:hint="eastAsia" w:ascii="仿宋" w:hAnsi="仿宋" w:eastAsia="仿宋" w:cs="仿宋"/>
          <w:bCs/>
          <w:sz w:val="24"/>
          <w:lang w:val="en-US" w:eastAsia="zh-CN"/>
        </w:rPr>
        <w:t>已具备采购条件，资金自筹且已落实。采购人为：中铝中州铝业有限公司生产管控中心。采购人在中铝集团内部对该项目进行谈判采购，报价方式为现场报价。</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w:t>
      </w:r>
      <w:r>
        <w:rPr>
          <w:rFonts w:hint="eastAsia" w:ascii="仿宋" w:hAnsi="仿宋" w:eastAsia="仿宋" w:cs="仿宋"/>
          <w:bCs/>
          <w:color w:val="auto"/>
          <w:sz w:val="24"/>
          <w:highlight w:val="none"/>
          <w:lang w:val="en-US" w:eastAsia="zh-CN"/>
        </w:rPr>
        <w:t>五门沟铝土矿资源获取技术尽职调查项目</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2.2项目类型：技术服务</w:t>
      </w:r>
    </w:p>
    <w:p>
      <w:pPr>
        <w:snapToGrid w:val="0"/>
        <w:spacing w:line="400" w:lineRule="exact"/>
        <w:ind w:firstLine="480" w:firstLineChars="200"/>
        <w:textAlignment w:val="baseline"/>
        <w:rPr>
          <w:rFonts w:hint="eastAsia" w:ascii="仿宋" w:hAnsi="仿宋" w:eastAsia="仿宋" w:cs="仿宋"/>
          <w:bCs/>
          <w:color w:val="000000"/>
          <w:sz w:val="24"/>
          <w:highlight w:val="none"/>
        </w:rPr>
      </w:pPr>
      <w:r>
        <w:rPr>
          <w:rFonts w:hint="eastAsia" w:ascii="仿宋" w:hAnsi="仿宋" w:eastAsia="仿宋" w:cs="仿宋"/>
          <w:bCs/>
          <w:sz w:val="24"/>
          <w:lang w:val="en-US" w:eastAsia="zh-CN"/>
        </w:rPr>
        <w:t>2.3项目概况：</w:t>
      </w:r>
      <w:r>
        <w:rPr>
          <w:rFonts w:hint="eastAsia" w:ascii="仿宋" w:hAnsi="仿宋" w:eastAsia="仿宋" w:cs="仿宋"/>
          <w:bCs/>
          <w:color w:val="auto"/>
          <w:sz w:val="24"/>
          <w:highlight w:val="none"/>
          <w:lang w:val="en-US" w:eastAsia="zh-CN"/>
        </w:rPr>
        <w:t>河南省陕州区王家后乡五门沟铝土矿为河南五门沟矿业有限公司采矿权，开采方式为地下开采，生产规模为100万吨/年，矿区面积5.2274km2，采矿证有效期2024年4月3日-2052年12月15日，开采深度由＋187m至＋720m标高。目前河南五门沟矿业有限公司拟将该采矿权转让给我公司。为核实五门沟铝土矿资源获取项目的基本情况，判明潜在的重大缺陷及其对预期投资的可能影响，评述资源潜力和提升资产价值潜力的可能，明确可能存在的风险和问题，为法律尽职调查、财务尽职调查、矿业权评估、可行性论证及公司决策提供依据，需按照《中国铝业集团有限公司矿产资源项目技术尽职调查准则》开展技术尽职调查工作，编制技术尽职调查实施方案及技术尽职调查报告并通过评审。</w:t>
      </w:r>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w:t>
      </w:r>
      <w:r>
        <w:rPr>
          <w:rFonts w:hint="eastAsia" w:ascii="仿宋" w:hAnsi="仿宋" w:eastAsia="仿宋" w:cs="仿宋"/>
          <w:color w:val="auto"/>
          <w:sz w:val="24"/>
          <w:szCs w:val="24"/>
          <w:lang w:val="en-US" w:eastAsia="zh-CN"/>
        </w:rPr>
        <w:t>河南省三门峡市湖滨区</w:t>
      </w:r>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2.5.1主要内容：</w:t>
      </w:r>
    </w:p>
    <w:p>
      <w:pPr>
        <w:snapToGrid w:val="0"/>
        <w:spacing w:line="400" w:lineRule="exact"/>
        <w:ind w:firstLine="480" w:firstLineChars="200"/>
        <w:textAlignment w:val="baseline"/>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按照《中国铝业集团有限公司矿产资源项目技术尽职调查准则》开展技术尽职调查，编制技术尽职调查实施方案及技术尽职调查报告并通过</w:t>
      </w:r>
      <w:r>
        <w:rPr>
          <w:rFonts w:hint="eastAsia" w:ascii="仿宋" w:hAnsi="仿宋" w:eastAsia="仿宋" w:cs="仿宋"/>
          <w:bCs/>
          <w:color w:val="auto"/>
          <w:sz w:val="24"/>
          <w:highlight w:val="none"/>
          <w:lang w:val="en-US" w:eastAsia="zh-CN"/>
        </w:rPr>
        <w:t>我公司组织的专家评审，如果需要还应通过中铝股份或中铝集团组织的专家评审</w:t>
      </w:r>
      <w:r>
        <w:rPr>
          <w:rFonts w:hint="eastAsia" w:ascii="仿宋" w:hAnsi="仿宋" w:eastAsia="仿宋" w:cs="仿宋"/>
          <w:bCs/>
          <w:color w:val="auto"/>
          <w:sz w:val="24"/>
          <w:highlight w:val="none"/>
          <w:lang w:eastAsia="zh-CN"/>
        </w:rPr>
        <w:t>，提交方案、报告及图纸一式陆份、电子版壹份（需为可编辑格式）</w:t>
      </w:r>
      <w:r>
        <w:rPr>
          <w:rFonts w:hint="eastAsia" w:ascii="仿宋" w:hAnsi="仿宋" w:eastAsia="仿宋" w:cs="仿宋"/>
          <w:bCs/>
          <w:color w:val="auto"/>
          <w:sz w:val="24"/>
          <w:highlight w:val="none"/>
          <w:lang w:val="en-US" w:eastAsia="zh-CN"/>
        </w:rPr>
        <w:t>。</w:t>
      </w:r>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2.5.2质量要求：</w:t>
      </w:r>
    </w:p>
    <w:p>
      <w:pPr>
        <w:snapToGrid w:val="0"/>
        <w:spacing w:line="400" w:lineRule="exact"/>
        <w:ind w:firstLine="480" w:firstLineChars="200"/>
        <w:textAlignment w:val="baseline"/>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符合《中国铝业集团有限公司矿产资源项目技术尽职调查准则》要求相关要求；通过</w:t>
      </w:r>
      <w:r>
        <w:rPr>
          <w:rFonts w:hint="eastAsia" w:ascii="仿宋" w:hAnsi="仿宋" w:eastAsia="仿宋" w:cs="仿宋"/>
          <w:bCs/>
          <w:color w:val="auto"/>
          <w:sz w:val="24"/>
          <w:highlight w:val="none"/>
          <w:lang w:val="en-US" w:eastAsia="zh-CN"/>
        </w:rPr>
        <w:t>我公司组织的专家评审，如果需要还应通过股份或集团总部</w:t>
      </w:r>
      <w:r>
        <w:rPr>
          <w:rFonts w:hint="eastAsia" w:ascii="仿宋" w:hAnsi="仿宋" w:eastAsia="仿宋" w:cs="仿宋"/>
          <w:bCs/>
          <w:color w:val="auto"/>
          <w:sz w:val="24"/>
          <w:highlight w:val="none"/>
          <w:lang w:eastAsia="zh-CN"/>
        </w:rPr>
        <w:t>组织的专家评审。</w:t>
      </w:r>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2.8工期：</w:t>
      </w:r>
      <w:r>
        <w:rPr>
          <w:rFonts w:hint="eastAsia" w:ascii="仿宋" w:hAnsi="仿宋" w:eastAsia="仿宋" w:cs="仿宋"/>
          <w:bCs/>
          <w:color w:val="auto"/>
          <w:sz w:val="24"/>
          <w:highlight w:val="none"/>
          <w:lang w:val="en-US" w:eastAsia="zh-CN"/>
        </w:rPr>
        <w:t>自合同签订之日起2个月</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pPr>
        <w:snapToGrid w:val="0"/>
        <w:spacing w:line="400" w:lineRule="exact"/>
        <w:ind w:firstLine="480" w:firstLineChars="200"/>
        <w:textAlignment w:val="baseline"/>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1、中华人民共和国境内注册的，持有合法有效的营业执照或事业单位法人证书，且为中铝集团内部单位；</w:t>
      </w:r>
    </w:p>
    <w:p>
      <w:pPr>
        <w:snapToGrid w:val="0"/>
        <w:spacing w:line="400" w:lineRule="exact"/>
        <w:ind w:firstLine="480" w:firstLineChars="200"/>
        <w:textAlignment w:val="baseline"/>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2、有最近三年内地质尽职调查报告的合格业绩证明材料，具备履行合同的能力，包括资质状况，专业、能力，资金、设备和其他物质设施状况，管理能力，经验、信誉和相应的从业人员；</w:t>
      </w:r>
    </w:p>
    <w:p>
      <w:pPr>
        <w:snapToGrid w:val="0"/>
        <w:spacing w:line="400" w:lineRule="exact"/>
        <w:ind w:firstLine="480" w:firstLineChars="200"/>
        <w:textAlignment w:val="baseline"/>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3、报价人没有处于被责令停业，报价资格没有被取消，财产没有被接管、冻结、破产状态；在最近三年内没有骗取中选和严重违约及重大质量问题;</w:t>
      </w:r>
    </w:p>
    <w:p>
      <w:pPr>
        <w:snapToGrid w:val="0"/>
        <w:spacing w:line="400" w:lineRule="exact"/>
        <w:ind w:firstLine="480" w:firstLineChars="200"/>
        <w:textAlignment w:val="baseline"/>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4、在承接类似于本项目的相关业务中，没有出现报价人负主要责任的安全、技术、质量、商务等纠纷，没有产生严重后果，造成重大经济损失，不得在招投标数据库中存在不良记录;</w:t>
      </w:r>
    </w:p>
    <w:p>
      <w:pPr>
        <w:snapToGrid w:val="0"/>
        <w:spacing w:line="400" w:lineRule="exact"/>
        <w:ind w:firstLine="480" w:firstLineChars="200"/>
        <w:textAlignment w:val="baseline"/>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5、信誉要求：报价人在全国法院失信被执行人名单信息公布与查询网(shixin.court.gov.cn)和国家发展改革委信用中国(www.creditchina.gov.cn）网站上未被列入失信被执行人、重大税收违法案件当事人名单；未列入中铝集团有限公司承包商黑名单；</w:t>
      </w:r>
    </w:p>
    <w:p>
      <w:pPr>
        <w:snapToGrid w:val="0"/>
        <w:spacing w:line="400" w:lineRule="exact"/>
        <w:ind w:firstLine="480" w:firstLineChars="200"/>
        <w:textAlignment w:val="baseline"/>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6、具备法律、行政法规规定的其他资格条件；</w:t>
      </w:r>
    </w:p>
    <w:p>
      <w:pPr>
        <w:snapToGrid w:val="0"/>
        <w:spacing w:line="400" w:lineRule="exact"/>
        <w:ind w:firstLine="480" w:firstLineChars="200"/>
        <w:textAlignment w:val="baseline"/>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7、本项目不允许联合体报价；</w:t>
      </w:r>
    </w:p>
    <w:p>
      <w:pPr>
        <w:snapToGrid w:val="0"/>
        <w:spacing w:line="400" w:lineRule="exact"/>
        <w:ind w:firstLine="480" w:firstLineChars="200"/>
        <w:textAlignment w:val="baseline"/>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8、报价人的安全能力能满足采购文件的要求，包括资质能力、管理能力、人员能力、绩效能力等。</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pPr>
        <w:spacing w:line="440" w:lineRule="exact"/>
        <w:ind w:firstLine="480" w:firstLineChars="200"/>
        <w:rPr>
          <w:rFonts w:hint="default" w:ascii="仿宋" w:hAnsi="仿宋" w:eastAsia="仿宋" w:cs="仿宋"/>
          <w:bCs/>
          <w:sz w:val="24"/>
          <w:lang w:val="en-US" w:eastAsia="zh-CN"/>
        </w:rPr>
      </w:pPr>
      <w:bookmarkStart w:id="0" w:name="_Toc517804008"/>
      <w:bookmarkStart w:id="1" w:name="_Toc518044994"/>
      <w:bookmarkStart w:id="2" w:name="_Toc27489"/>
      <w:bookmarkStart w:id="3" w:name="_Toc3201944"/>
      <w:r>
        <w:rPr>
          <w:rFonts w:hint="eastAsia" w:ascii="仿宋" w:hAnsi="仿宋" w:eastAsia="仿宋" w:cs="仿宋"/>
          <w:bCs/>
          <w:sz w:val="24"/>
          <w:lang w:val="en-US" w:eastAsia="zh-CN"/>
        </w:rPr>
        <w:t>4.1本项目不收取文件费</w:t>
      </w:r>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购买采购文件时间：自公告之日起至2025年12月30日16:00（北京时间）</w:t>
      </w:r>
    </w:p>
    <w:p>
      <w:pPr>
        <w:spacing w:line="440" w:lineRule="exact"/>
        <w:ind w:firstLine="480" w:firstLineChars="200"/>
        <w:rPr>
          <w:rFonts w:hint="eastAsia" w:ascii="仿宋" w:hAnsi="仿宋" w:eastAsia="仿宋" w:cs="仿宋"/>
          <w:bCs/>
          <w:sz w:val="24"/>
          <w:lang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w:t>
      </w:r>
      <w:r>
        <w:rPr>
          <w:rFonts w:hint="eastAsia" w:ascii="仿宋" w:hAnsi="仿宋" w:eastAsia="仿宋" w:cs="仿宋"/>
          <w:bCs/>
          <w:sz w:val="24"/>
          <w:lang w:eastAsia="zh-CN"/>
        </w:rPr>
        <w:t>必须将</w:t>
      </w:r>
      <w:r>
        <w:rPr>
          <w:rFonts w:hint="eastAsia" w:ascii="仿宋_GB2312" w:hAnsi="Times New Roman" w:eastAsia="仿宋_GB2312" w:cs="Times New Roman"/>
          <w:bCs/>
          <w:color w:val="FF0000"/>
          <w:sz w:val="24"/>
          <w:highlight w:val="none"/>
        </w:rPr>
        <w:t>企业营业执照（三证合一）、开户许可证</w:t>
      </w:r>
      <w:r>
        <w:rPr>
          <w:rFonts w:hint="eastAsia" w:ascii="仿宋_GB2312" w:eastAsia="仿宋_GB2312" w:cs="Times New Roman"/>
          <w:bCs/>
          <w:color w:val="FF0000"/>
          <w:sz w:val="24"/>
          <w:highlight w:val="none"/>
          <w:lang w:eastAsia="zh-CN"/>
        </w:rPr>
        <w:t>、法人身份证（正反面）</w:t>
      </w:r>
      <w:r>
        <w:rPr>
          <w:rFonts w:hint="eastAsia" w:ascii="仿宋" w:hAnsi="仿宋" w:eastAsia="仿宋" w:cs="仿宋"/>
          <w:bCs/>
          <w:sz w:val="24"/>
          <w:lang w:eastAsia="zh-CN"/>
        </w:rPr>
        <w:t>等传送至联系人后方可取得采购文件（电子版）。</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pPr>
        <w:spacing w:line="440" w:lineRule="exact"/>
        <w:rPr>
          <w:rFonts w:hint="eastAsia" w:ascii="仿宋" w:hAnsi="仿宋" w:eastAsia="仿宋" w:cs="仿宋"/>
          <w:b/>
          <w:bCs w:val="0"/>
          <w:sz w:val="28"/>
          <w:szCs w:val="28"/>
          <w:lang w:val="en-US" w:eastAsia="zh-CN"/>
        </w:rPr>
      </w:pPr>
      <w:bookmarkStart w:id="4" w:name="_Toc518044995"/>
      <w:bookmarkStart w:id="5" w:name="_Toc9267"/>
      <w:bookmarkStart w:id="6" w:name="_Toc517804009"/>
      <w:bookmarkStart w:id="7" w:name="_Toc3201945"/>
      <w:r>
        <w:rPr>
          <w:rFonts w:hint="eastAsia" w:ascii="仿宋" w:hAnsi="仿宋" w:eastAsia="仿宋" w:cs="仿宋"/>
          <w:b/>
          <w:bCs w:val="0"/>
          <w:sz w:val="28"/>
          <w:szCs w:val="28"/>
          <w:lang w:val="en-US" w:eastAsia="zh-CN"/>
        </w:rPr>
        <w:t>6报价文件的递交</w:t>
      </w:r>
      <w:bookmarkEnd w:id="4"/>
      <w:bookmarkEnd w:id="5"/>
      <w:bookmarkEnd w:id="6"/>
      <w:bookmarkEnd w:id="7"/>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报价文件递交截止时间/报价时间：2025年12月31日10:00（北京时间）。</w:t>
      </w:r>
      <w:bookmarkStart w:id="14" w:name="_GoBack"/>
      <w:bookmarkEnd w:id="14"/>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报价及评审地点：生产管控中心生产质量办公室矿山会议室</w:t>
      </w:r>
      <w:r>
        <w:rPr>
          <w:rFonts w:hint="eastAsia" w:ascii="仿宋" w:hAnsi="仿宋" w:eastAsia="仿宋" w:cs="仿宋"/>
          <w:bCs/>
          <w:sz w:val="24"/>
          <w:lang w:val="en-US" w:eastAsia="zh-CN"/>
        </w:rPr>
        <w:t>（中州铝业办公楼西保卫部三楼）</w:t>
      </w:r>
    </w:p>
    <w:p>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spacing w:line="440" w:lineRule="exact"/>
        <w:rPr>
          <w:rFonts w:hint="eastAsia" w:ascii="仿宋" w:hAnsi="仿宋" w:eastAsia="仿宋" w:cs="仿宋"/>
          <w:b/>
          <w:bCs w:val="0"/>
          <w:sz w:val="28"/>
          <w:szCs w:val="28"/>
          <w:lang w:val="en-US" w:eastAsia="zh-CN"/>
        </w:rPr>
      </w:pPr>
      <w:bookmarkStart w:id="9" w:name="_Toc22632"/>
      <w:bookmarkStart w:id="10" w:name="_Toc517804011"/>
      <w:bookmarkStart w:id="11" w:name="_Toc3201947"/>
      <w:bookmarkStart w:id="12" w:name="_Toc518044997"/>
      <w:r>
        <w:rPr>
          <w:rFonts w:hint="eastAsia" w:ascii="仿宋" w:hAnsi="仿宋" w:eastAsia="仿宋" w:cs="仿宋"/>
          <w:b/>
          <w:bCs w:val="0"/>
          <w:sz w:val="28"/>
          <w:szCs w:val="28"/>
          <w:lang w:val="en-US" w:eastAsia="zh-CN"/>
        </w:rPr>
        <w:t>8联系方式</w:t>
      </w:r>
      <w:bookmarkEnd w:id="9"/>
      <w:bookmarkEnd w:id="10"/>
      <w:bookmarkEnd w:id="11"/>
      <w:bookmarkEnd w:id="12"/>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联系人：王孝立</w:t>
      </w:r>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19B53E2"/>
    <w:rsid w:val="037B371D"/>
    <w:rsid w:val="037D6B45"/>
    <w:rsid w:val="0393643C"/>
    <w:rsid w:val="03AA4003"/>
    <w:rsid w:val="044E0E32"/>
    <w:rsid w:val="05880374"/>
    <w:rsid w:val="05C532C6"/>
    <w:rsid w:val="08164F8D"/>
    <w:rsid w:val="0AA27488"/>
    <w:rsid w:val="0B094A63"/>
    <w:rsid w:val="0B2F3A13"/>
    <w:rsid w:val="0C0C2E09"/>
    <w:rsid w:val="0C9475FE"/>
    <w:rsid w:val="0D314E4D"/>
    <w:rsid w:val="0E1F739B"/>
    <w:rsid w:val="10D73F5D"/>
    <w:rsid w:val="11C10E95"/>
    <w:rsid w:val="12451511"/>
    <w:rsid w:val="12A644BF"/>
    <w:rsid w:val="12FB03D7"/>
    <w:rsid w:val="13F63820"/>
    <w:rsid w:val="142859FB"/>
    <w:rsid w:val="1464310E"/>
    <w:rsid w:val="14C667C2"/>
    <w:rsid w:val="163065E9"/>
    <w:rsid w:val="165B2217"/>
    <w:rsid w:val="16AE5760"/>
    <w:rsid w:val="16D43419"/>
    <w:rsid w:val="171B1048"/>
    <w:rsid w:val="17321EED"/>
    <w:rsid w:val="17EC6540"/>
    <w:rsid w:val="190C7CE1"/>
    <w:rsid w:val="19AC5F87"/>
    <w:rsid w:val="19D11E91"/>
    <w:rsid w:val="1B2D3AE4"/>
    <w:rsid w:val="1CCC4B92"/>
    <w:rsid w:val="20B53F66"/>
    <w:rsid w:val="20D0142F"/>
    <w:rsid w:val="21AF0D0A"/>
    <w:rsid w:val="23720241"/>
    <w:rsid w:val="24A563F4"/>
    <w:rsid w:val="24B13AD7"/>
    <w:rsid w:val="28A714A1"/>
    <w:rsid w:val="297840D8"/>
    <w:rsid w:val="2A3C3357"/>
    <w:rsid w:val="2C43774A"/>
    <w:rsid w:val="2D1D4C6D"/>
    <w:rsid w:val="2D67693D"/>
    <w:rsid w:val="2EAE5EA6"/>
    <w:rsid w:val="2EDD7488"/>
    <w:rsid w:val="30E958BB"/>
    <w:rsid w:val="31B86A3F"/>
    <w:rsid w:val="31D8306E"/>
    <w:rsid w:val="32285F6F"/>
    <w:rsid w:val="339064C2"/>
    <w:rsid w:val="33BC290D"/>
    <w:rsid w:val="346902C6"/>
    <w:rsid w:val="34E40FCA"/>
    <w:rsid w:val="35102E7B"/>
    <w:rsid w:val="351729F7"/>
    <w:rsid w:val="37C07F75"/>
    <w:rsid w:val="38F73281"/>
    <w:rsid w:val="3AE96BE3"/>
    <w:rsid w:val="3C3E6CFB"/>
    <w:rsid w:val="3C6A5B02"/>
    <w:rsid w:val="3E0E49C6"/>
    <w:rsid w:val="3FC30CA2"/>
    <w:rsid w:val="3FE43E1D"/>
    <w:rsid w:val="401A783F"/>
    <w:rsid w:val="406805AA"/>
    <w:rsid w:val="411C2913"/>
    <w:rsid w:val="43E02B4D"/>
    <w:rsid w:val="44590819"/>
    <w:rsid w:val="446724B7"/>
    <w:rsid w:val="45C368D4"/>
    <w:rsid w:val="464E0242"/>
    <w:rsid w:val="46CE4098"/>
    <w:rsid w:val="47170634"/>
    <w:rsid w:val="490F1FF3"/>
    <w:rsid w:val="49695393"/>
    <w:rsid w:val="497955D6"/>
    <w:rsid w:val="4B4843E2"/>
    <w:rsid w:val="4C27758A"/>
    <w:rsid w:val="4CFD651E"/>
    <w:rsid w:val="4EBC4ABB"/>
    <w:rsid w:val="4EDB288F"/>
    <w:rsid w:val="51735001"/>
    <w:rsid w:val="523C1897"/>
    <w:rsid w:val="52F83A10"/>
    <w:rsid w:val="550A42E0"/>
    <w:rsid w:val="56140091"/>
    <w:rsid w:val="571748E3"/>
    <w:rsid w:val="581D594B"/>
    <w:rsid w:val="59395101"/>
    <w:rsid w:val="5A455061"/>
    <w:rsid w:val="5AFD146D"/>
    <w:rsid w:val="5B5434A8"/>
    <w:rsid w:val="5BF154A0"/>
    <w:rsid w:val="5C0F4FE4"/>
    <w:rsid w:val="5C25339C"/>
    <w:rsid w:val="5E863CA9"/>
    <w:rsid w:val="5EC155FD"/>
    <w:rsid w:val="5F7563E8"/>
    <w:rsid w:val="5F7F56ED"/>
    <w:rsid w:val="603248F4"/>
    <w:rsid w:val="62272952"/>
    <w:rsid w:val="64D50E4D"/>
    <w:rsid w:val="652D5C58"/>
    <w:rsid w:val="65D0673C"/>
    <w:rsid w:val="662D3262"/>
    <w:rsid w:val="66CD3A0C"/>
    <w:rsid w:val="68103152"/>
    <w:rsid w:val="68554ED4"/>
    <w:rsid w:val="69856C60"/>
    <w:rsid w:val="6A627023"/>
    <w:rsid w:val="6B3E73F7"/>
    <w:rsid w:val="6BAD0EBB"/>
    <w:rsid w:val="6C092392"/>
    <w:rsid w:val="6C4D6722"/>
    <w:rsid w:val="6D205BE5"/>
    <w:rsid w:val="6D8242FF"/>
    <w:rsid w:val="6DD662A4"/>
    <w:rsid w:val="6E9F6FDD"/>
    <w:rsid w:val="6EA07640"/>
    <w:rsid w:val="6EC711C7"/>
    <w:rsid w:val="6EFB29F9"/>
    <w:rsid w:val="6F060E0B"/>
    <w:rsid w:val="6F273B31"/>
    <w:rsid w:val="6F800BBD"/>
    <w:rsid w:val="707814EF"/>
    <w:rsid w:val="70AD26B9"/>
    <w:rsid w:val="71ED7056"/>
    <w:rsid w:val="72D931E9"/>
    <w:rsid w:val="732C01D1"/>
    <w:rsid w:val="73DD17AE"/>
    <w:rsid w:val="74624D35"/>
    <w:rsid w:val="75181898"/>
    <w:rsid w:val="77720653"/>
    <w:rsid w:val="77E572A5"/>
    <w:rsid w:val="77F55EC0"/>
    <w:rsid w:val="780D4FB8"/>
    <w:rsid w:val="78355FAD"/>
    <w:rsid w:val="79246A5D"/>
    <w:rsid w:val="7A22256E"/>
    <w:rsid w:val="7A2A7DCB"/>
    <w:rsid w:val="7B564EC8"/>
    <w:rsid w:val="7B747B10"/>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360" w:lineRule="auto"/>
      <w:jc w:val="center"/>
      <w:outlineLvl w:val="0"/>
    </w:pPr>
    <w:rPr>
      <w:rFonts w:ascii="黑体" w:hAnsi="宋体" w:eastAsia="黑体"/>
      <w:kern w:val="44"/>
      <w:sz w:val="30"/>
      <w:szCs w:val="44"/>
    </w:rPr>
  </w:style>
  <w:style w:type="paragraph" w:styleId="5">
    <w:name w:val="heading 2"/>
    <w:basedOn w:val="1"/>
    <w:next w:val="1"/>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widowControl w:val="0"/>
      <w:spacing w:after="120"/>
      <w:ind w:firstLine="420" w:firstLineChars="100"/>
      <w:jc w:val="both"/>
    </w:pPr>
    <w:rPr>
      <w:kern w:val="2"/>
      <w:sz w:val="21"/>
      <w:szCs w:val="24"/>
      <w:lang w:val="en-US" w:eastAsia="zh-CN" w:bidi="ar-SA"/>
    </w:rPr>
  </w:style>
  <w:style w:type="paragraph" w:styleId="3">
    <w:name w:val="Body Text"/>
    <w:basedOn w:val="1"/>
    <w:next w:val="1"/>
    <w:qFormat/>
    <w:uiPriority w:val="0"/>
    <w:pPr>
      <w:spacing w:after="120"/>
    </w:pPr>
  </w:style>
  <w:style w:type="paragraph" w:styleId="6">
    <w:name w:val="Normal Indent"/>
    <w:basedOn w:val="1"/>
    <w:qFormat/>
    <w:uiPriority w:val="0"/>
    <w:pPr>
      <w:spacing w:line="360" w:lineRule="auto"/>
      <w:ind w:firstLine="200" w:firstLineChars="200"/>
    </w:pPr>
    <w:rPr>
      <w:rFonts w:ascii="宋体" w:hAnsi="宋体"/>
      <w:sz w:val="24"/>
      <w:szCs w:val="20"/>
    </w:rPr>
  </w:style>
  <w:style w:type="paragraph" w:styleId="7">
    <w:name w:val="annotation text"/>
    <w:basedOn w:val="1"/>
    <w:qFormat/>
    <w:uiPriority w:val="0"/>
    <w:pPr>
      <w:jc w:val="left"/>
    </w:pPr>
    <w:rPr>
      <w:rFonts w:ascii="Calibri" w:hAnsi="Calibri" w:eastAsia="宋体" w:cs="Times New Roman"/>
    </w:rPr>
  </w:style>
  <w:style w:type="paragraph" w:styleId="8">
    <w:name w:val="Body Text Indent"/>
    <w:basedOn w:val="1"/>
    <w:next w:val="6"/>
    <w:qFormat/>
    <w:uiPriority w:val="0"/>
    <w:pPr>
      <w:widowControl/>
      <w:spacing w:after="120" w:afterAutospacing="0"/>
      <w:ind w:left="420" w:leftChars="200"/>
      <w:jc w:val="left"/>
    </w:pPr>
    <w:rPr>
      <w:kern w:val="0"/>
      <w:sz w:val="20"/>
      <w:szCs w:val="20"/>
      <w:lang w:val="en-GB" w:eastAsia="en-US"/>
    </w:rPr>
  </w:style>
  <w:style w:type="paragraph" w:styleId="9">
    <w:name w:val="Body Text 2"/>
    <w:basedOn w:val="1"/>
    <w:next w:val="3"/>
    <w:qFormat/>
    <w:uiPriority w:val="0"/>
    <w:pPr>
      <w:spacing w:after="120" w:line="480" w:lineRule="auto"/>
    </w:pPr>
  </w:style>
  <w:style w:type="paragraph" w:styleId="10">
    <w:name w:val="Body Text First Indent 2"/>
    <w:basedOn w:val="8"/>
    <w:unhideWhenUsed/>
    <w:qFormat/>
    <w:uiPriority w:val="99"/>
    <w:pPr>
      <w:spacing w:before="100" w:beforeAutospacing="1"/>
      <w:ind w:left="200" w:firstLine="420"/>
    </w:pPr>
  </w:style>
  <w:style w:type="character" w:customStyle="1" w:styleId="13">
    <w:name w:val="font12"/>
    <w:basedOn w:val="12"/>
    <w:qFormat/>
    <w:uiPriority w:val="0"/>
    <w:rPr>
      <w:rFonts w:hint="eastAsia" w:ascii="仿宋" w:hAnsi="仿宋" w:eastAsia="仿宋" w:cs="仿宋"/>
      <w:b/>
      <w:bCs/>
      <w:color w:val="000000"/>
      <w:sz w:val="24"/>
      <w:szCs w:val="24"/>
      <w:u w:val="none"/>
    </w:rPr>
  </w:style>
  <w:style w:type="character" w:customStyle="1" w:styleId="14">
    <w:name w:val="font111"/>
    <w:basedOn w:val="12"/>
    <w:qFormat/>
    <w:uiPriority w:val="0"/>
    <w:rPr>
      <w:rFonts w:hint="eastAsia" w:ascii="宋体" w:hAnsi="宋体" w:eastAsia="宋体" w:cs="宋体"/>
      <w:color w:val="000000"/>
      <w:sz w:val="22"/>
      <w:szCs w:val="22"/>
      <w:u w:val="none"/>
    </w:rPr>
  </w:style>
  <w:style w:type="character" w:customStyle="1" w:styleId="15">
    <w:name w:val="font122"/>
    <w:basedOn w:val="12"/>
    <w:qFormat/>
    <w:uiPriority w:val="0"/>
    <w:rPr>
      <w:rFonts w:hint="eastAsia" w:ascii="仿宋" w:hAnsi="仿宋" w:eastAsia="仿宋" w:cs="仿宋"/>
      <w:color w:val="000000"/>
      <w:sz w:val="24"/>
      <w:szCs w:val="24"/>
      <w:u w:val="none"/>
    </w:rPr>
  </w:style>
  <w:style w:type="character" w:customStyle="1" w:styleId="16">
    <w:name w:val="font221"/>
    <w:basedOn w:val="12"/>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1783</Words>
  <Characters>2095</Characters>
  <Lines>0</Lines>
  <Paragraphs>0</Paragraphs>
  <TotalTime>0</TotalTime>
  <ScaleCrop>false</ScaleCrop>
  <LinksUpToDate>false</LinksUpToDate>
  <CharactersWithSpaces>2112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Administrator</cp:lastModifiedBy>
  <dcterms:modified xsi:type="dcterms:W3CDTF">2025-12-26T00:21:57Z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E2998739EB744DF798B4578CEF13DF38_13</vt:lpwstr>
  </property>
</Properties>
</file>