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中心（以下简称采购单位）拟对装备保障中心工程车辆维修保养进行公开询比采购，现邀请国内符合资格条件和有同类项目良好业绩的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1、采购编号：CG-ZZ-202512-ZBBZ-ZBGL-00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2、采购名称、内容：      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编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装备保障中心工程车辆维修保养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详见13、内容及费用明细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、承包商资格必须符合下列要求：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1） 在中华人民共和国合法注册的有能力提供上述服务的承包商，企业法人营业执照统一社会信用代码证、银行开户证明，参加采购报价活动前三年之内，在经营活动中没有重大违法记录，未被列入国家失信被执行人名单及中铝集团（公司）黑名单库。车辆维修二类及以上资格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专业人员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6、现场勘查时间：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pStyle w:val="2"/>
        <w:numPr>
          <w:ilvl w:val="0"/>
          <w:numId w:val="1"/>
        </w:numPr>
        <w:spacing w:beforeLines="0" w:afterLines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-SA"/>
        </w:rPr>
        <w:t>内容及费用明细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33"/>
        <w:gridCol w:w="466"/>
        <w:gridCol w:w="1672"/>
        <w:gridCol w:w="1199"/>
        <w:gridCol w:w="1174"/>
        <w:gridCol w:w="203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车辆号牌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日常维修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维保单价           （无税价）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专项维修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专项维修单价（无税价）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豫A.H0840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徐州8吨吊车（黄）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发动机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变速箱大修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豫A.H0867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徐州8吨吊车（蓝）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发动机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变速箱大修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豫A.H0843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多田野50吨吊车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豫A.H0842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多田野90吨吊车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上车发动机大修，冷却水箱更换，电脑校准，吊臂漏油抽杆及回转系统拆检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豫HA6788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三一50吨吊车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吊臂异响拆检，回转系统拆检，上车操作手柄延迟故障检修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豫A.H0892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多田野TG500E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回转系统拆检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豫A.H1570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中联16吨吊车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上车组合阀拆检，吊臂漏油抽杆拆检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豫H03424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浦沅25吨吊车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吊臂漏油抽杆拆检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豫HL9910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大箱底梁维修加固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豫HL7011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大箱底梁维修加固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豫HL7712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大箱底梁维修加固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豫HL6013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豫HJ0314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豫HL7015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东风自卸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豫MF5590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大箱底梁维修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豫MD3232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大箱底梁维修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豫MK6707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大箱底梁维修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豫MF5500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大箱底梁维修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豫MH5320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大箱底梁维修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豫A-H0001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陕汽德龙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豫A-H0002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陕汽德龙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LJ002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德龙自卸车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装载机LG933L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装载机LG933L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豫A-H0828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装载机ZL18A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1#装载机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装载机柳工牌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9#装载机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柳工CZL50G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6#挖掘机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沃尔沃EC210BLC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液压系统大修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豫HA1574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洒水车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豫AH0360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五十铃客货车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豫HRY225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五十铃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豫AH1878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五十铃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豫HRY224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庆龄客货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豫HQ1187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庆铃QL10408HWR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豫HRY223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客货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豫AH1557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福田客货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大修车间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拖拉机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工程机械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豫H05331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柳工装载机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CLG888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豫H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ZZ066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别克GL8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AGT166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大切诺基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豫HDA8068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庆铃QL1041BBEVECHA1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豫H8U170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东风帕拉索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豫H DD177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尼桑ZN6493H263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厂车豫A-HO642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中通飞燕SDL5031XJH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日常保养与零修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99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86.5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434A6"/>
    <w:multiLevelType w:val="singleLevel"/>
    <w:tmpl w:val="B08434A6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826AA"/>
    <w:rsid w:val="506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2026-01-07T04:04:00Z</dcterms:created>
  <dc:creator>Administrator</dc:creator>
  <cp:lastModifiedBy>Administrator</cp:lastModifiedBy>
  <dcterms:modified xsi:type="dcterms:W3CDTF">2026-01-07T04:04:45Z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79AD8DFF8E7A45DF841E4392B5A8A42F_11</vt:lpwstr>
  </property>
</Properties>
</file>