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="192" w:line="240" w:lineRule="auto"/>
        <w:rPr>
          <w:rFonts w:ascii="宋体"/>
          <w:color w:val="000000"/>
        </w:rPr>
      </w:pPr>
      <w:bookmarkStart w:id="0" w:name="_Toc501284274"/>
      <w:bookmarkStart w:id="1" w:name="_Toc106031753"/>
      <w:bookmarkStart w:id="2" w:name="_Toc499044278"/>
      <w:r>
        <w:rPr>
          <w:rFonts w:hint="eastAsia" w:ascii="宋体" w:hAnsi="宋体"/>
          <w:color w:val="000000"/>
        </w:rPr>
        <w:t>采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>购</w:t>
      </w:r>
      <w:bookmarkEnd w:id="0"/>
      <w:bookmarkEnd w:id="1"/>
      <w:bookmarkEnd w:id="2"/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>公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</w:rPr>
        <w:t>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/>
          <w:color w:val="000000"/>
          <w:sz w:val="24"/>
        </w:rPr>
      </w:pPr>
      <w:bookmarkStart w:id="3" w:name="_Toc501284275"/>
      <w:bookmarkStart w:id="4" w:name="_Toc499044279"/>
      <w:r>
        <w:rPr>
          <w:rFonts w:hint="eastAsia" w:ascii="宋体" w:hAnsi="宋体"/>
          <w:color w:val="000000"/>
          <w:sz w:val="24"/>
        </w:rPr>
        <w:t>中铝中州</w:t>
      </w:r>
      <w:r>
        <w:rPr>
          <w:rFonts w:hint="eastAsia" w:ascii="宋体" w:hAnsi="宋体"/>
          <w:color w:val="000000"/>
          <w:sz w:val="24"/>
          <w:lang w:eastAsia="zh-CN"/>
        </w:rPr>
        <w:t>铝业有限公司</w:t>
      </w:r>
      <w:r>
        <w:rPr>
          <w:rFonts w:hint="eastAsia" w:ascii="宋体" w:hAnsi="宋体"/>
          <w:color w:val="000000"/>
          <w:sz w:val="24"/>
        </w:rPr>
        <w:t>生产管控中心（以下简称采购单位）受</w:t>
      </w:r>
      <w:r>
        <w:rPr>
          <w:rFonts w:hint="eastAsia" w:ascii="宋体" w:hAnsi="宋体"/>
          <w:color w:val="000000"/>
          <w:sz w:val="24"/>
          <w:lang w:eastAsia="zh-CN"/>
        </w:rPr>
        <w:t>中铝中州矿业有限公司</w:t>
      </w:r>
      <w:r>
        <w:rPr>
          <w:rFonts w:hint="eastAsia" w:ascii="宋体" w:hAnsi="宋体"/>
          <w:color w:val="000000"/>
          <w:sz w:val="24"/>
        </w:rPr>
        <w:t>委托，拟对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中州矿业机关及各矿山后勤服务业务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项目</w:t>
      </w:r>
      <w:r>
        <w:rPr>
          <w:rFonts w:hint="eastAsia" w:ascii="宋体" w:hAnsi="宋体" w:eastAsia="宋体" w:cs="Times New Roman"/>
          <w:color w:val="000000"/>
          <w:sz w:val="24"/>
        </w:rPr>
        <w:t>进行</w:t>
      </w: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竞价</w:t>
      </w:r>
      <w:r>
        <w:rPr>
          <w:rFonts w:hint="eastAsia" w:ascii="宋体" w:hAnsi="宋体" w:eastAsia="宋体" w:cs="Times New Roman"/>
          <w:color w:val="000000"/>
          <w:sz w:val="24"/>
        </w:rPr>
        <w:t>采购</w:t>
      </w:r>
      <w:r>
        <w:rPr>
          <w:rFonts w:hint="eastAsia" w:ascii="宋体" w:hAnsi="宋体" w:cs="Times New Roman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4"/>
        </w:rPr>
        <w:t>现邀请国</w:t>
      </w:r>
      <w:r>
        <w:rPr>
          <w:rFonts w:hint="eastAsia" w:ascii="宋体" w:hAnsi="宋体"/>
          <w:color w:val="000000"/>
          <w:sz w:val="24"/>
        </w:rPr>
        <w:t>内</w:t>
      </w:r>
      <w:r>
        <w:rPr>
          <w:rFonts w:hint="eastAsia" w:ascii="宋体" w:hAnsi="宋体" w:cs="宋体"/>
          <w:color w:val="000000"/>
          <w:kern w:val="0"/>
          <w:sz w:val="24"/>
        </w:rPr>
        <w:t>符合资格条件和</w:t>
      </w:r>
      <w:r>
        <w:rPr>
          <w:rFonts w:hint="eastAsia" w:ascii="宋体" w:hAnsi="宋体"/>
          <w:color w:val="000000"/>
          <w:sz w:val="24"/>
        </w:rPr>
        <w:t>有同类项目良好业绩的服务商参加该项目的采购活动。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bCs/>
          <w:color w:val="auto"/>
          <w:sz w:val="24"/>
          <w:highlight w:val="none"/>
          <w:lang w:val="en-US" w:eastAsia="zh-CN"/>
        </w:rPr>
      </w:pPr>
      <w:r>
        <w:rPr>
          <w:rStyle w:val="113"/>
          <w:rFonts w:hint="eastAsia" w:ascii="宋体" w:hAnsi="宋体" w:eastAsia="宋体" w:cs="宋体"/>
          <w:highlight w:val="none"/>
        </w:rPr>
        <w:t>采购人名称：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中铝中州铝业有限公司生产管控中心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lang w:eastAsia="zh-CN"/>
        </w:rPr>
      </w:pPr>
      <w:r>
        <w:rPr>
          <w:rStyle w:val="113"/>
          <w:rFonts w:hint="eastAsia" w:ascii="宋体" w:hAnsi="宋体" w:eastAsia="宋体" w:cs="宋体"/>
          <w:highlight w:val="none"/>
        </w:rPr>
        <w:t>采购编号：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CG-ZZ-202606-SCGK-SCJSS-001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Style w:val="113"/>
          <w:rFonts w:hint="eastAsia" w:ascii="宋体" w:hAnsi="宋体" w:eastAsia="宋体" w:cs="宋体"/>
          <w:highlight w:val="none"/>
        </w:rPr>
      </w:pPr>
      <w:r>
        <w:rPr>
          <w:rStyle w:val="113"/>
          <w:rFonts w:hint="eastAsia" w:ascii="宋体" w:hAnsi="宋体" w:eastAsia="宋体" w:cs="宋体"/>
          <w:color w:val="auto"/>
          <w:highlight w:val="none"/>
        </w:rPr>
        <w:t>采购</w:t>
      </w:r>
      <w:r>
        <w:rPr>
          <w:rStyle w:val="113"/>
          <w:rFonts w:hint="eastAsia" w:ascii="宋体" w:hAnsi="宋体" w:eastAsia="宋体" w:cs="宋体"/>
          <w:color w:val="auto"/>
          <w:highlight w:val="none"/>
          <w:lang w:eastAsia="zh-CN"/>
        </w:rPr>
        <w:t>内</w:t>
      </w:r>
      <w:r>
        <w:rPr>
          <w:rStyle w:val="113"/>
          <w:rFonts w:hint="eastAsia" w:ascii="宋体" w:hAnsi="宋体" w:eastAsia="宋体" w:cs="宋体"/>
          <w:color w:val="auto"/>
          <w:highlight w:val="none"/>
        </w:rPr>
        <w:t>容及相关要求：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Style w:val="113"/>
          <w:rFonts w:hint="eastAsia" w:cs="Times New Roman"/>
          <w:color w:val="auto"/>
          <w:highlight w:val="none"/>
          <w:lang w:val="en-US" w:eastAsia="zh-CN"/>
        </w:rPr>
        <w:t xml:space="preserve">   </w:t>
      </w:r>
    </w:p>
    <w:tbl>
      <w:tblPr>
        <w:tblStyle w:val="35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5668"/>
        <w:gridCol w:w="1261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szCs w:val="21"/>
              </w:rPr>
              <w:t>名称</w:t>
            </w:r>
          </w:p>
        </w:tc>
        <w:tc>
          <w:tcPr>
            <w:tcW w:w="5668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/>
                <w:b/>
                <w:szCs w:val="21"/>
              </w:rPr>
              <w:t>内容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期限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1493" w:type="dxa"/>
            <w:vAlign w:val="center"/>
          </w:tcPr>
          <w:p>
            <w:pPr>
              <w:pStyle w:val="15"/>
              <w:adjustRightInd w:val="0"/>
              <w:snapToGrid w:val="0"/>
              <w:jc w:val="left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中州矿业机关及各矿山后勤服务业务</w:t>
            </w:r>
          </w:p>
        </w:tc>
        <w:tc>
          <w:tcPr>
            <w:tcW w:w="5668" w:type="dxa"/>
            <w:vAlign w:val="center"/>
          </w:tcPr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负责中州矿业机关及各工作区域食堂一日三餐的制作；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负责中州矿业机关及各工作区域厨房各项炊具及设备的操作与管理；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负责中州矿业机关及各工作区域就餐区域的安全与卫生；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负责中州矿业机关办公区域及宿舍楼的卫生清理；</w:t>
            </w:r>
          </w:p>
          <w:p>
            <w:pPr>
              <w:pStyle w:val="112"/>
              <w:numPr>
                <w:ilvl w:val="0"/>
                <w:numId w:val="2"/>
              </w:numPr>
              <w:tabs>
                <w:tab w:val="clear" w:pos="480"/>
              </w:tabs>
              <w:ind w:left="5" w:leftChars="0" w:firstLine="415" w:firstLineChars="0"/>
              <w:rPr>
                <w:rFonts w:hint="eastAsia" w:hAnsi="宋体" w:cs="仿宋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负责中州矿业机关办公区域绿化带的管理</w:t>
            </w:r>
            <w:r>
              <w:rPr>
                <w:rFonts w:hint="eastAsia" w:hAnsi="宋体" w:cs="仿宋"/>
                <w:sz w:val="24"/>
                <w:szCs w:val="24"/>
              </w:rPr>
              <w:t>。</w:t>
            </w:r>
          </w:p>
        </w:tc>
        <w:tc>
          <w:tcPr>
            <w:tcW w:w="1261" w:type="dxa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年6月25日至202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年6月24日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仿宋"/>
                <w:kern w:val="2"/>
                <w:sz w:val="21"/>
                <w:szCs w:val="21"/>
                <w:lang w:val="en-US" w:eastAsia="zh-CN" w:bidi="ar-SA"/>
              </w:rPr>
              <w:t>中铝</w:t>
            </w:r>
            <w:r>
              <w:rPr>
                <w:rFonts w:hint="eastAsia" w:ascii="宋体" w:hAnsi="宋体" w:eastAsia="宋体" w:cs="仿宋"/>
                <w:kern w:val="2"/>
                <w:sz w:val="21"/>
                <w:szCs w:val="21"/>
                <w:lang w:val="en-US" w:eastAsia="zh-CN" w:bidi="ar-SA"/>
              </w:rPr>
              <w:t>中州矿业机关及各矿山</w:t>
            </w:r>
          </w:p>
        </w:tc>
      </w:tr>
    </w:tbl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Style w:val="113"/>
          <w:rFonts w:hint="eastAsia" w:cs="Times New Roman"/>
          <w:color w:val="auto"/>
          <w:highlight w:val="none"/>
        </w:rPr>
      </w:pPr>
      <w:r>
        <w:rPr>
          <w:rStyle w:val="113"/>
          <w:rFonts w:hint="eastAsia" w:cs="Times New Roman"/>
          <w:color w:val="auto"/>
          <w:highlight w:val="none"/>
        </w:rPr>
        <w:t>服务商资格必须符合下列要求：</w:t>
      </w:r>
    </w:p>
    <w:tbl>
      <w:tblPr>
        <w:tblStyle w:val="3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9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资格项目</w:t>
            </w:r>
          </w:p>
        </w:tc>
        <w:tc>
          <w:tcPr>
            <w:tcW w:w="4616" w:type="pct"/>
            <w:noWrap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资格要求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资质要求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pStyle w:val="8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  <w:tab w:val="left" w:pos="243"/>
              </w:tabs>
              <w:ind w:left="0" w:firstLine="0" w:firstLineChars="0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在中华人民共和国境内注册，具有独立的民事诉讼主体资格、符合相关法律法规要求、能够独立履行合同。（相关信息以国家企业信用信息公示系统http://www.gsxt.gov.cn/查询结果为准）</w:t>
            </w:r>
          </w:p>
          <w:p>
            <w:pPr>
              <w:pStyle w:val="8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  <w:tab w:val="left" w:pos="243"/>
              </w:tabs>
              <w:ind w:left="0" w:leftChars="0" w:firstLine="0" w:firstLineChars="0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应具有企业法人营业执照、银行开户许可证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人力资源服务等资质证书。应提供复印件。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财务要求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应具有良好的银行资信和商业信誉,没有处于被责令停业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财产被接管、冻结及破产状态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足够的流动资金承担本项目的实施。/提供近2年（202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年至今）的财务报表或财务报告。（成立时间少于规定年份的，应提供成立以来的财务报表或财务报告）或承诺书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业绩要求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信誉要求</w:t>
            </w:r>
          </w:p>
        </w:tc>
        <w:tc>
          <w:tcPr>
            <w:tcW w:w="7868" w:type="dxa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1.在报名期间和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有效期内未被列入中国铝业集团有限公司承包商负面清单。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2.有依法缴纳税收和社会保障资金的良好记录，参加本次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前三年内，在经营活动中没有重大违法记录，未发生重大质量、环境、安全事故，并出具承诺书。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3.在项目评审期间不存在被列为失信被执行人的情形，具体认定以全国法院失信被执行人名单信息公布与查询网(http://zxgk.court.gov.cn/)和信用中国(https://www.creditchina.gov.cn/）网站检索结果为准。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人员要求</w:t>
            </w:r>
          </w:p>
        </w:tc>
        <w:tc>
          <w:tcPr>
            <w:tcW w:w="4616" w:type="pct"/>
            <w:noWrap/>
            <w:vAlign w:val="center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服务商具有岗位作业能力，并能保证工作质量要求，用工应具有初中以上学历；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服务商用工年龄应当年满18周岁且不超过6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周岁（女性不超过55周岁），有双重劳动关系的人员不可使用；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服务商在承揽作业期间，更换人员比例不得高于用工总量的10%，若作业期间需更换作业人员，应事前先书面通知甲方并提供更换人员相关资料；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服务商同时段承揽多项任务时，现场禁止“共享员工”（不含管理和技术人员）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80"/>
              <w:shd w:val="clear" w:color="auto" w:fill="FFFFFF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3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其他要求</w:t>
            </w:r>
          </w:p>
        </w:tc>
        <w:tc>
          <w:tcPr>
            <w:tcW w:w="4616" w:type="pct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1.不接受联合体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pStyle w:val="80"/>
              <w:shd w:val="clear" w:color="auto" w:fill="FFFFFF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2.不接受代理商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>
      <w:pPr>
        <w:adjustRightInd w:val="0"/>
        <w:snapToGrid w:val="0"/>
        <w:spacing w:line="360" w:lineRule="auto"/>
        <w:ind w:firstLine="480" w:firstLineChars="200"/>
        <w:contextualSpacing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采购文件购买须知：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采购文件每份售价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00元，</w:t>
      </w:r>
      <w:r>
        <w:rPr>
          <w:rFonts w:hint="eastAsia" w:ascii="宋体" w:hAnsi="宋体"/>
          <w:color w:val="000000"/>
          <w:sz w:val="24"/>
        </w:rPr>
        <w:t>购买采购文件的费用无论何种原因或中选与否均不予退还。采购文件可以当面购买或电子发送。请报价人按如下采购机构地址和账号汇款，并同时将汇款底单</w:t>
      </w:r>
      <w:r>
        <w:rPr>
          <w:rFonts w:hint="eastAsia" w:ascii="宋体" w:hAnsi="宋体"/>
          <w:color w:val="000000"/>
          <w:sz w:val="24"/>
          <w:lang w:eastAsia="zh-CN"/>
        </w:rPr>
        <w:t>、营业执照副本、开户许可证等</w:t>
      </w:r>
      <w:r>
        <w:rPr>
          <w:rFonts w:hint="eastAsia" w:ascii="宋体" w:hAnsi="宋体"/>
          <w:color w:val="000000"/>
          <w:sz w:val="24"/>
        </w:rPr>
        <w:t>传至采购单位。收到汇款底单</w:t>
      </w:r>
      <w:r>
        <w:rPr>
          <w:rFonts w:hint="eastAsia" w:ascii="宋体" w:hAnsi="宋体"/>
          <w:color w:val="000000"/>
          <w:sz w:val="24"/>
          <w:lang w:eastAsia="zh-CN"/>
        </w:rPr>
        <w:t>和相关资料</w:t>
      </w:r>
      <w:r>
        <w:rPr>
          <w:rFonts w:hint="eastAsia" w:ascii="宋体" w:hAnsi="宋体"/>
          <w:color w:val="000000"/>
          <w:sz w:val="24"/>
        </w:rPr>
        <w:t>后，采购单位将把采购文件电子版发送给报价人。</w:t>
      </w:r>
      <w:r>
        <w:rPr>
          <w:rFonts w:hint="eastAsia" w:ascii="宋体" w:hAnsi="宋体"/>
          <w:color w:val="000000"/>
          <w:sz w:val="24"/>
          <w:lang w:eastAsia="zh-CN"/>
        </w:rPr>
        <w:t>不通过采购联系人获取的采购文件无效，不得参加项目的采购活动。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 w:hAnsi="宋体"/>
          <w:color w:val="000000"/>
          <w:sz w:val="24"/>
        </w:rPr>
      </w:pPr>
      <w:r>
        <w:rPr>
          <w:rFonts w:hint="eastAsia" w:ascii="宋体" w:hAnsi="宋体" w:cs="宋体"/>
          <w:kern w:val="0"/>
          <w:sz w:val="24"/>
        </w:rPr>
        <w:t>参加报价单位需向采购单位交纳项目</w:t>
      </w:r>
      <w:r>
        <w:rPr>
          <w:rFonts w:hint="eastAsia" w:ascii="宋体" w:hAnsi="宋体"/>
          <w:sz w:val="24"/>
        </w:rPr>
        <w:t>报价保证金</w:t>
      </w:r>
      <w:r>
        <w:rPr>
          <w:rFonts w:hint="eastAsia" w:ascii="宋体" w:hAnsi="宋体"/>
          <w:sz w:val="24"/>
          <w:lang w:val="en-US" w:eastAsia="zh-CN"/>
        </w:rPr>
        <w:t>3000元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color w:val="FF0000"/>
          <w:sz w:val="24"/>
        </w:rPr>
        <w:t>必须从其基本账户转出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color w:val="000000"/>
          <w:sz w:val="24"/>
        </w:rPr>
        <w:t>有意向报价的</w:t>
      </w:r>
      <w:r>
        <w:rPr>
          <w:rFonts w:hint="eastAsia" w:ascii="宋体" w:hAnsi="宋体"/>
          <w:color w:val="000000"/>
          <w:sz w:val="24"/>
          <w:lang w:eastAsia="zh-CN"/>
        </w:rPr>
        <w:t>单位</w:t>
      </w:r>
      <w:r>
        <w:rPr>
          <w:rFonts w:hint="eastAsia" w:ascii="宋体" w:hAnsi="宋体"/>
          <w:color w:val="000000"/>
          <w:sz w:val="24"/>
        </w:rPr>
        <w:t>，按如下采购机构地址和账号汇款，并同时将汇款底单传至采购单位，并作为其报价文件的组成部分。报价人不按要求交</w:t>
      </w:r>
      <w:r>
        <w:rPr>
          <w:rFonts w:hint="eastAsia" w:ascii="宋体" w:hAnsi="宋体"/>
          <w:color w:val="000000"/>
          <w:sz w:val="24"/>
          <w:lang w:eastAsia="zh-CN"/>
        </w:rPr>
        <w:t>纳</w:t>
      </w:r>
      <w:r>
        <w:rPr>
          <w:rFonts w:hint="eastAsia" w:ascii="宋体" w:hAnsi="宋体"/>
          <w:color w:val="000000"/>
          <w:sz w:val="24"/>
        </w:rPr>
        <w:t>报价保证金的，其报价文件</w:t>
      </w:r>
      <w:r>
        <w:rPr>
          <w:rFonts w:hint="eastAsia" w:ascii="宋体" w:hAnsi="宋体"/>
          <w:sz w:val="24"/>
        </w:rPr>
        <w:t>按作废处理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报价保证金在合同签订后60个工作日内，按公司流程退还。</w:t>
      </w:r>
      <w:r>
        <w:rPr>
          <w:rFonts w:hint="eastAsia" w:ascii="宋体" w:hAnsi="宋体"/>
          <w:color w:val="000000"/>
          <w:sz w:val="24"/>
        </w:rPr>
        <w:t>有下列情形之一的，报价保证金将不予退还：</w:t>
      </w:r>
    </w:p>
    <w:p>
      <w:pPr>
        <w:spacing w:line="36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(1</w:t>
      </w:r>
      <w:r>
        <w:rPr>
          <w:rFonts w:hint="eastAsia" w:ascii="宋体" w:hAnsi="宋体"/>
          <w:color w:val="000000"/>
          <w:sz w:val="24"/>
        </w:rPr>
        <w:t>）报价人在规定的报价有效期内撤销或修改其报价文件；</w:t>
      </w:r>
    </w:p>
    <w:p>
      <w:pPr>
        <w:spacing w:line="360" w:lineRule="auto"/>
        <w:ind w:left="1079" w:leftChars="228" w:hanging="600" w:hangingChars="25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(2</w:t>
      </w:r>
      <w:r>
        <w:rPr>
          <w:rFonts w:hint="eastAsia" w:ascii="宋体" w:hAnsi="宋体"/>
          <w:color w:val="000000"/>
          <w:sz w:val="24"/>
        </w:rPr>
        <w:t>）中选人在收到中选通知书后，无正当理由拒签合同协议书或未按采购文件规定提交履约担保。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Ansi="宋体"/>
          <w:sz w:val="24"/>
          <w:szCs w:val="20"/>
        </w:rPr>
      </w:pPr>
      <w:r>
        <w:rPr>
          <w:rFonts w:hint="eastAsia" w:hAnsi="宋体"/>
          <w:sz w:val="24"/>
          <w:szCs w:val="20"/>
        </w:rPr>
        <w:t>采购方式和评审办法：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 w:hAnsi="宋体"/>
          <w:sz w:val="24"/>
          <w:szCs w:val="20"/>
          <w:lang w:val="en-US" w:eastAsia="zh-CN"/>
        </w:rPr>
        <w:t>7</w:t>
      </w:r>
      <w:r>
        <w:rPr>
          <w:rFonts w:hint="eastAsia" w:hAnsi="宋体"/>
          <w:sz w:val="24"/>
          <w:szCs w:val="20"/>
        </w:rPr>
        <w:t>.1.</w:t>
      </w:r>
      <w:r>
        <w:rPr>
          <w:rFonts w:hint="eastAsia"/>
          <w:sz w:val="24"/>
        </w:rPr>
        <w:t>采购方式：</w:t>
      </w:r>
      <w:r>
        <w:rPr>
          <w:rFonts w:hint="eastAsia"/>
          <w:sz w:val="24"/>
          <w:lang w:val="en-US" w:eastAsia="zh-CN"/>
        </w:rPr>
        <w:t>竞价</w:t>
      </w:r>
      <w:r>
        <w:rPr>
          <w:rFonts w:hint="eastAsia"/>
          <w:sz w:val="24"/>
          <w:lang w:eastAsia="zh-CN"/>
        </w:rPr>
        <w:t>采购。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.2评审办法：最低</w:t>
      </w:r>
      <w:r>
        <w:rPr>
          <w:rFonts w:hint="eastAsia"/>
          <w:sz w:val="24"/>
          <w:lang w:eastAsia="zh-CN"/>
        </w:rPr>
        <w:t>价</w:t>
      </w:r>
      <w:r>
        <w:rPr>
          <w:rFonts w:hint="eastAsia"/>
          <w:sz w:val="24"/>
        </w:rPr>
        <w:t>法</w:t>
      </w:r>
      <w:r>
        <w:rPr>
          <w:rFonts w:hint="eastAsia"/>
          <w:sz w:val="24"/>
          <w:lang w:eastAsia="zh-CN"/>
        </w:rPr>
        <w:t>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报价文件获取时间</w:t>
      </w:r>
      <w:r>
        <w:rPr>
          <w:rFonts w:hint="eastAsia" w:ascii="宋体" w:hAnsi="宋体" w:eastAsia="宋体" w:cs="宋体"/>
          <w:color w:val="auto"/>
          <w:sz w:val="24"/>
        </w:rPr>
        <w:t>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公告发布之日起</w:t>
      </w:r>
      <w:bookmarkStart w:id="6" w:name="_GoBack"/>
      <w:bookmarkEnd w:id="6"/>
      <w:r>
        <w:rPr>
          <w:rFonts w:hint="eastAsia" w:ascii="宋体" w:hAnsi="宋体" w:eastAsia="宋体" w:cs="宋体"/>
          <w:color w:val="auto"/>
          <w:sz w:val="24"/>
        </w:rPr>
        <w:t>至202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</w:rPr>
        <w:t>日16: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0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color w:val="auto"/>
          <w:sz w:val="24"/>
          <w:szCs w:val="20"/>
        </w:rPr>
      </w:pPr>
      <w:r>
        <w:rPr>
          <w:rFonts w:hint="eastAsia" w:ascii="宋体" w:hAnsi="宋体" w:eastAsia="宋体" w:cs="宋体"/>
          <w:color w:val="auto"/>
          <w:sz w:val="24"/>
        </w:rPr>
        <w:t>报价文件递交截止和采购时间：202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</w:rPr>
        <w:t>日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</w:rPr>
        <w:t>: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</w:rPr>
        <w:t>0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Style w:val="113"/>
          <w:rFonts w:hint="eastAsia" w:ascii="宋体" w:hAnsi="宋体" w:eastAsia="宋体" w:cs="宋体"/>
          <w:highlight w:val="none"/>
        </w:rPr>
        <w:t>报价文件递交/唱价地点：</w:t>
      </w:r>
      <w:r>
        <w:rPr>
          <w:rFonts w:hint="eastAsia" w:ascii="宋体" w:hAnsi="宋体" w:eastAsia="宋体" w:cs="宋体"/>
          <w:bCs/>
          <w:sz w:val="24"/>
          <w:highlight w:val="none"/>
        </w:rPr>
        <w:t>中铝中州铝业有限公司生产管控中心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二楼</w:t>
      </w:r>
      <w:r>
        <w:rPr>
          <w:rFonts w:hint="eastAsia" w:ascii="宋体" w:hAnsi="宋体" w:eastAsia="宋体" w:cs="宋体"/>
          <w:bCs/>
          <w:sz w:val="24"/>
          <w:highlight w:val="none"/>
        </w:rPr>
        <w:t>会议室。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地  址：河南省修武县七贤镇中铝中州铝业有限公司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127000</wp:posOffset>
            </wp:positionV>
            <wp:extent cx="1172210" cy="958215"/>
            <wp:effectExtent l="0" t="0" r="8890" b="13335"/>
            <wp:wrapSquare wrapText="bothSides"/>
            <wp:docPr id="4" name="图片 4" descr="313b35c07efb106e9d245d4ab11af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3b35c07efb106e9d245d4ab11af24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  <w:highlight w:val="none"/>
        </w:rPr>
        <w:t>联系人：王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先生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电  话：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 xml:space="preserve">13513826219    微信：     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邮  箱：</w:t>
      </w:r>
      <w:r>
        <w:rPr>
          <w:rFonts w:hint="eastAsia" w:ascii="宋体" w:hAnsi="宋体" w:eastAsia="宋体" w:cs="宋体"/>
          <w:bCs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bCs/>
          <w:sz w:val="24"/>
          <w:highlight w:val="none"/>
        </w:rPr>
        <w:instrText xml:space="preserve"> HYPERLINK "mailto:wang_huabin@zz.chalco.com.cn" </w:instrText>
      </w:r>
      <w:r>
        <w:rPr>
          <w:rFonts w:hint="eastAsia" w:ascii="宋体" w:hAnsi="宋体" w:eastAsia="宋体" w:cs="宋体"/>
          <w:bCs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bCs/>
          <w:sz w:val="24"/>
          <w:highlight w:val="none"/>
        </w:rPr>
        <w:t>hb_wang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134</w:t>
      </w:r>
      <w:r>
        <w:rPr>
          <w:rFonts w:hint="eastAsia" w:ascii="宋体" w:hAnsi="宋体" w:eastAsia="宋体" w:cs="宋体"/>
          <w:bCs/>
          <w:sz w:val="24"/>
          <w:highlight w:val="none"/>
        </w:rPr>
        <w:t>@chalco.com.cn</w:t>
      </w:r>
      <w:r>
        <w:rPr>
          <w:rFonts w:hint="eastAsia" w:ascii="宋体" w:hAnsi="宋体" w:eastAsia="宋体" w:cs="宋体"/>
          <w:bCs/>
          <w:sz w:val="24"/>
          <w:highlight w:val="none"/>
        </w:rPr>
        <w:fldChar w:fldCharType="end"/>
      </w:r>
    </w:p>
    <w:p>
      <w:pPr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业务咨询联系人：</w:t>
      </w:r>
      <w:r>
        <w:rPr>
          <w:rFonts w:hint="eastAsia" w:ascii="宋体" w:hAnsi="宋体" w:eastAsia="宋体" w:cs="宋体"/>
          <w:sz w:val="24"/>
          <w:lang w:val="en-US" w:eastAsia="zh-CN"/>
        </w:rPr>
        <w:t>郑铭勋</w:t>
      </w:r>
      <w:r>
        <w:rPr>
          <w:rFonts w:hint="eastAsia" w:ascii="宋体" w:hAnsi="宋体" w:eastAsia="宋体" w:cs="宋体"/>
          <w:sz w:val="24"/>
        </w:rPr>
        <w:t xml:space="preserve"> 1</w:t>
      </w:r>
      <w:r>
        <w:rPr>
          <w:rFonts w:hint="eastAsia" w:ascii="宋体" w:hAnsi="宋体" w:eastAsia="宋体" w:cs="宋体"/>
          <w:sz w:val="24"/>
          <w:lang w:val="en-US" w:eastAsia="zh-CN"/>
        </w:rPr>
        <w:t>3526523190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/>
          <w:sz w:val="24"/>
        </w:rPr>
      </w:pPr>
      <w:r>
        <w:rPr>
          <w:rFonts w:hint="eastAsia" w:ascii="宋体" w:hAnsi="宋体"/>
          <w:kern w:val="0"/>
          <w:sz w:val="24"/>
        </w:rPr>
        <w:t>发布媒体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kern w:val="0"/>
          <w:sz w:val="24"/>
        </w:rPr>
        <w:t>我公司仅在</w:t>
      </w:r>
      <w:r>
        <w:rPr>
          <w:rFonts w:hint="eastAsia" w:hAnsi="宋体"/>
          <w:sz w:val="24"/>
        </w:rPr>
        <w:t>中铝中州铝业有限公司（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https://zzly.chinalco.com.cn/</w:t>
      </w:r>
      <w:r>
        <w:rPr>
          <w:rFonts w:hint="eastAsia" w:hAnsi="宋体"/>
          <w:sz w:val="24"/>
        </w:rPr>
        <w:t>）</w:t>
      </w:r>
      <w:r>
        <w:rPr>
          <w:rFonts w:hint="eastAsia" w:ascii="宋体" w:hAnsi="宋体"/>
          <w:kern w:val="0"/>
          <w:sz w:val="24"/>
        </w:rPr>
        <w:t>发布有关该项目的采购信息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kern w:val="0"/>
          <w:sz w:val="24"/>
        </w:rPr>
        <w:t>我公司郑重提醒各报价人注意：与该项目相关采购事宜均须与我公司指定人员联系，我公司对任何转载信息及由此产生的后果均不承担任何责任。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监督部门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监督部门：纪检监察部审计部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中铝中州铝业有限公司：0391-3503580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中国铝业股份有限公司：010-82298446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中国铝业集团有限公司：010-82298683</w:t>
      </w:r>
    </w:p>
    <w:p>
      <w:pPr>
        <w:tabs>
          <w:tab w:val="left" w:pos="540"/>
        </w:tabs>
        <w:kinsoku/>
        <w:autoSpaceDE/>
        <w:autoSpaceDN/>
        <w:bidi w:val="0"/>
        <w:snapToGrid w:val="0"/>
        <w:spacing w:line="560" w:lineRule="exact"/>
        <w:ind w:firstLine="480" w:firstLineChars="200"/>
        <w:textAlignment w:val="baseline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>邮箱：zzlyjw02@126.com</w:t>
      </w:r>
    </w:p>
    <w:p>
      <w:pPr>
        <w:numPr>
          <w:ilvl w:val="0"/>
          <w:numId w:val="1"/>
        </w:numPr>
        <w:kinsoku/>
        <w:autoSpaceDE/>
        <w:autoSpaceDN/>
        <w:bidi w:val="0"/>
        <w:spacing w:line="560" w:lineRule="exact"/>
        <w:ind w:left="0" w:leftChars="0" w:firstLine="400" w:firstLineChars="0"/>
        <w:outlineLvl w:val="1"/>
        <w:rPr>
          <w:rFonts w:asci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购买采购文件款及报价保证金请按如下地址汇款：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帐户名称：中铝中州铝业有限公司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开户银行：中国工商银行焦作分行中州铝厂支行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帐号：1709028019200089451</w:t>
      </w:r>
    </w:p>
    <w:p>
      <w:pPr>
        <w:spacing w:line="360" w:lineRule="auto"/>
        <w:ind w:firstLine="480" w:firstLineChars="200"/>
        <w:rPr>
          <w:color w:val="FF0000"/>
          <w:sz w:val="22"/>
          <w:szCs w:val="36"/>
        </w:rPr>
      </w:pPr>
      <w:r>
        <w:rPr>
          <w:rFonts w:hint="eastAsia" w:hAnsi="宋体"/>
          <w:sz w:val="24"/>
        </w:rPr>
        <w:t>汇款备注中，</w:t>
      </w:r>
      <w:r>
        <w:rPr>
          <w:rFonts w:hint="eastAsia" w:ascii="Times New Roman" w:hAnsi="宋体" w:eastAsia="宋体" w:cs="Times New Roman"/>
          <w:sz w:val="24"/>
        </w:rPr>
        <w:t>须注明“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中州矿业后勤服务</w:t>
      </w:r>
      <w:r>
        <w:rPr>
          <w:rFonts w:hint="eastAsia" w:ascii="Times New Roman" w:hAnsi="宋体" w:eastAsia="宋体" w:cs="Times New Roman"/>
          <w:sz w:val="24"/>
        </w:rPr>
        <w:t>采购文件费”，“</w:t>
      </w:r>
      <w:r>
        <w:rPr>
          <w:rFonts w:hint="eastAsia" w:ascii="Times New Roman" w:hAnsi="宋体" w:eastAsia="宋体" w:cs="Times New Roman"/>
          <w:sz w:val="24"/>
          <w:lang w:val="en-US" w:eastAsia="zh-CN"/>
        </w:rPr>
        <w:t>中州矿业后勤服务</w:t>
      </w:r>
      <w:r>
        <w:rPr>
          <w:rFonts w:hint="eastAsia" w:ascii="Times New Roman" w:hAnsi="宋体" w:eastAsia="宋体" w:cs="Times New Roman"/>
          <w:sz w:val="24"/>
        </w:rPr>
        <w:t>报价保证金”。</w:t>
      </w:r>
    </w:p>
    <w:p>
      <w:pPr>
        <w:widowControl/>
        <w:jc w:val="left"/>
      </w:pPr>
      <w:bookmarkStart w:id="5" w:name="_Toc106031754"/>
    </w:p>
    <w:bookmarkEnd w:id="3"/>
    <w:bookmarkEnd w:id="4"/>
    <w:bookmarkEnd w:id="5"/>
    <w:p>
      <w:pPr>
        <w:spacing w:line="360" w:lineRule="auto"/>
        <w:rPr>
          <w:rFonts w:hint="eastAsia" w:ascii="宋体" w:hAnsi="宋体"/>
          <w:color w:val="000000"/>
          <w:sz w:val="24"/>
        </w:rPr>
      </w:pPr>
    </w:p>
    <w:sectPr>
      <w:footerReference r:id="rId3" w:type="default"/>
      <w:pgSz w:w="11907" w:h="16840"/>
      <w:pgMar w:top="1134" w:right="1134" w:bottom="1134" w:left="1134" w:header="680" w:footer="907" w:gutter="0"/>
      <w:pgNumType w:chapStyle="1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AFD884-59DD-40CC-B459-C3958AC90CE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3CE30D9-891C-4260-B95E-BB99AFB76FDB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CB51AA-97EB-4D85-A053-092AB3243B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qzVF0AAAAAMBAAAPAAAAAAAAAAEAIAAAACIAAABkcnMvZG93bnJldi54bWxQSwEC&#10;FAAUAAAACACHTuJAvy5e9PwBAAAO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E742E"/>
    <w:multiLevelType w:val="singleLevel"/>
    <w:tmpl w:val="570E74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BA75C65"/>
    <w:multiLevelType w:val="multilevel"/>
    <w:tmpl w:val="5BA75C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B00A3E7"/>
    <w:multiLevelType w:val="singleLevel"/>
    <w:tmpl w:val="7B00A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OGMzNWIxMTFhNzc1YjU5MjJmNzMzN2MzNTI4MWUifQ=="/>
  </w:docVars>
  <w:rsids>
    <w:rsidRoot w:val="00A33300"/>
    <w:rsid w:val="0000040C"/>
    <w:rsid w:val="000022B6"/>
    <w:rsid w:val="00002EA8"/>
    <w:rsid w:val="00004699"/>
    <w:rsid w:val="000054A7"/>
    <w:rsid w:val="0000622E"/>
    <w:rsid w:val="00006D07"/>
    <w:rsid w:val="00007F7D"/>
    <w:rsid w:val="000104DF"/>
    <w:rsid w:val="00010675"/>
    <w:rsid w:val="0001228F"/>
    <w:rsid w:val="00012848"/>
    <w:rsid w:val="000205F6"/>
    <w:rsid w:val="00020DCF"/>
    <w:rsid w:val="00022198"/>
    <w:rsid w:val="00022332"/>
    <w:rsid w:val="00024FD4"/>
    <w:rsid w:val="000263D0"/>
    <w:rsid w:val="00026CD3"/>
    <w:rsid w:val="00027FE0"/>
    <w:rsid w:val="0003143F"/>
    <w:rsid w:val="00032440"/>
    <w:rsid w:val="000335B9"/>
    <w:rsid w:val="000348BC"/>
    <w:rsid w:val="00034A09"/>
    <w:rsid w:val="0003623E"/>
    <w:rsid w:val="000363A6"/>
    <w:rsid w:val="0004099C"/>
    <w:rsid w:val="00040D01"/>
    <w:rsid w:val="00040EBB"/>
    <w:rsid w:val="00042B7D"/>
    <w:rsid w:val="00044F49"/>
    <w:rsid w:val="000456BD"/>
    <w:rsid w:val="00045754"/>
    <w:rsid w:val="0004653E"/>
    <w:rsid w:val="0005013C"/>
    <w:rsid w:val="000515C3"/>
    <w:rsid w:val="00051A4A"/>
    <w:rsid w:val="00051C22"/>
    <w:rsid w:val="00053C52"/>
    <w:rsid w:val="00056947"/>
    <w:rsid w:val="00056CF4"/>
    <w:rsid w:val="000578F9"/>
    <w:rsid w:val="00060335"/>
    <w:rsid w:val="000611EF"/>
    <w:rsid w:val="00061FE9"/>
    <w:rsid w:val="00062A4B"/>
    <w:rsid w:val="00062C71"/>
    <w:rsid w:val="00062FEE"/>
    <w:rsid w:val="00063621"/>
    <w:rsid w:val="000643E2"/>
    <w:rsid w:val="0006491F"/>
    <w:rsid w:val="0006497C"/>
    <w:rsid w:val="000655EE"/>
    <w:rsid w:val="000660EF"/>
    <w:rsid w:val="00066B09"/>
    <w:rsid w:val="00067034"/>
    <w:rsid w:val="000706D4"/>
    <w:rsid w:val="00071332"/>
    <w:rsid w:val="000729F5"/>
    <w:rsid w:val="00073964"/>
    <w:rsid w:val="000759E8"/>
    <w:rsid w:val="00075C20"/>
    <w:rsid w:val="00076934"/>
    <w:rsid w:val="00077D82"/>
    <w:rsid w:val="00081C56"/>
    <w:rsid w:val="00082FD4"/>
    <w:rsid w:val="000841A2"/>
    <w:rsid w:val="00091B2D"/>
    <w:rsid w:val="0009205C"/>
    <w:rsid w:val="000921D4"/>
    <w:rsid w:val="00093127"/>
    <w:rsid w:val="000939F2"/>
    <w:rsid w:val="00093D11"/>
    <w:rsid w:val="0009545B"/>
    <w:rsid w:val="000A014D"/>
    <w:rsid w:val="000A0DB2"/>
    <w:rsid w:val="000A51D1"/>
    <w:rsid w:val="000B12C5"/>
    <w:rsid w:val="000B2B0E"/>
    <w:rsid w:val="000B37B9"/>
    <w:rsid w:val="000B5BDA"/>
    <w:rsid w:val="000B5FB6"/>
    <w:rsid w:val="000B6AC8"/>
    <w:rsid w:val="000C1E7C"/>
    <w:rsid w:val="000C2CFA"/>
    <w:rsid w:val="000C36C2"/>
    <w:rsid w:val="000C66BB"/>
    <w:rsid w:val="000C6A05"/>
    <w:rsid w:val="000C70AE"/>
    <w:rsid w:val="000C7832"/>
    <w:rsid w:val="000D1B5D"/>
    <w:rsid w:val="000D2B71"/>
    <w:rsid w:val="000D3CFE"/>
    <w:rsid w:val="000D43AF"/>
    <w:rsid w:val="000D4F04"/>
    <w:rsid w:val="000D606A"/>
    <w:rsid w:val="000D72F2"/>
    <w:rsid w:val="000E0CB7"/>
    <w:rsid w:val="000E6940"/>
    <w:rsid w:val="000E7C44"/>
    <w:rsid w:val="000F045C"/>
    <w:rsid w:val="000F1485"/>
    <w:rsid w:val="000F2585"/>
    <w:rsid w:val="000F2E3C"/>
    <w:rsid w:val="000F304D"/>
    <w:rsid w:val="000F3EB8"/>
    <w:rsid w:val="000F51CC"/>
    <w:rsid w:val="000F5263"/>
    <w:rsid w:val="000F5A8A"/>
    <w:rsid w:val="000F6FF9"/>
    <w:rsid w:val="000F720F"/>
    <w:rsid w:val="000F752C"/>
    <w:rsid w:val="00100D37"/>
    <w:rsid w:val="001016C5"/>
    <w:rsid w:val="0010322F"/>
    <w:rsid w:val="001037D8"/>
    <w:rsid w:val="00103CA6"/>
    <w:rsid w:val="001041F6"/>
    <w:rsid w:val="00104425"/>
    <w:rsid w:val="001050CE"/>
    <w:rsid w:val="00106AC7"/>
    <w:rsid w:val="00106F3A"/>
    <w:rsid w:val="0011086F"/>
    <w:rsid w:val="00111803"/>
    <w:rsid w:val="001151BD"/>
    <w:rsid w:val="00117E74"/>
    <w:rsid w:val="00120182"/>
    <w:rsid w:val="0012221D"/>
    <w:rsid w:val="00122A26"/>
    <w:rsid w:val="00123601"/>
    <w:rsid w:val="00132FA8"/>
    <w:rsid w:val="00133DC2"/>
    <w:rsid w:val="00137DFE"/>
    <w:rsid w:val="00141C20"/>
    <w:rsid w:val="00142667"/>
    <w:rsid w:val="00144D98"/>
    <w:rsid w:val="00150B6B"/>
    <w:rsid w:val="00151FA6"/>
    <w:rsid w:val="00153739"/>
    <w:rsid w:val="00153DB3"/>
    <w:rsid w:val="001546B8"/>
    <w:rsid w:val="00154848"/>
    <w:rsid w:val="00154AE5"/>
    <w:rsid w:val="0015732B"/>
    <w:rsid w:val="00160D49"/>
    <w:rsid w:val="001623CD"/>
    <w:rsid w:val="00162D35"/>
    <w:rsid w:val="00163F79"/>
    <w:rsid w:val="001651D3"/>
    <w:rsid w:val="00172933"/>
    <w:rsid w:val="00172F47"/>
    <w:rsid w:val="00173A4A"/>
    <w:rsid w:val="001742FF"/>
    <w:rsid w:val="00175418"/>
    <w:rsid w:val="00175573"/>
    <w:rsid w:val="00175D0F"/>
    <w:rsid w:val="00181278"/>
    <w:rsid w:val="001819F7"/>
    <w:rsid w:val="00185311"/>
    <w:rsid w:val="001854D8"/>
    <w:rsid w:val="001877D5"/>
    <w:rsid w:val="001918D2"/>
    <w:rsid w:val="001924E0"/>
    <w:rsid w:val="00193C74"/>
    <w:rsid w:val="001957F3"/>
    <w:rsid w:val="00195D51"/>
    <w:rsid w:val="0019640A"/>
    <w:rsid w:val="001A1495"/>
    <w:rsid w:val="001A1E56"/>
    <w:rsid w:val="001A2684"/>
    <w:rsid w:val="001A2A5F"/>
    <w:rsid w:val="001A3060"/>
    <w:rsid w:val="001A39D1"/>
    <w:rsid w:val="001A4E38"/>
    <w:rsid w:val="001A542B"/>
    <w:rsid w:val="001A6CF9"/>
    <w:rsid w:val="001B0AA4"/>
    <w:rsid w:val="001B2302"/>
    <w:rsid w:val="001B24F4"/>
    <w:rsid w:val="001B3BB4"/>
    <w:rsid w:val="001B59A5"/>
    <w:rsid w:val="001B6758"/>
    <w:rsid w:val="001C0F5A"/>
    <w:rsid w:val="001C1488"/>
    <w:rsid w:val="001C2CB6"/>
    <w:rsid w:val="001C7CB4"/>
    <w:rsid w:val="001D0D03"/>
    <w:rsid w:val="001D0FE4"/>
    <w:rsid w:val="001D2C75"/>
    <w:rsid w:val="001D3C43"/>
    <w:rsid w:val="001D41DE"/>
    <w:rsid w:val="001D49E8"/>
    <w:rsid w:val="001D64BB"/>
    <w:rsid w:val="001E0503"/>
    <w:rsid w:val="001E1D30"/>
    <w:rsid w:val="001E1FCA"/>
    <w:rsid w:val="001E29F3"/>
    <w:rsid w:val="001E4108"/>
    <w:rsid w:val="001F034D"/>
    <w:rsid w:val="001F0C48"/>
    <w:rsid w:val="001F1100"/>
    <w:rsid w:val="001F17FD"/>
    <w:rsid w:val="001F23E1"/>
    <w:rsid w:val="001F3625"/>
    <w:rsid w:val="001F429B"/>
    <w:rsid w:val="001F5B77"/>
    <w:rsid w:val="001F754F"/>
    <w:rsid w:val="001F7976"/>
    <w:rsid w:val="00200386"/>
    <w:rsid w:val="002014C4"/>
    <w:rsid w:val="00205A60"/>
    <w:rsid w:val="00206433"/>
    <w:rsid w:val="002124C1"/>
    <w:rsid w:val="0021338B"/>
    <w:rsid w:val="002137E3"/>
    <w:rsid w:val="0021657E"/>
    <w:rsid w:val="00220578"/>
    <w:rsid w:val="0022192B"/>
    <w:rsid w:val="00224716"/>
    <w:rsid w:val="00224822"/>
    <w:rsid w:val="002259B3"/>
    <w:rsid w:val="00225BF0"/>
    <w:rsid w:val="00226AF9"/>
    <w:rsid w:val="00233E36"/>
    <w:rsid w:val="00234895"/>
    <w:rsid w:val="00237331"/>
    <w:rsid w:val="00237845"/>
    <w:rsid w:val="00237E5B"/>
    <w:rsid w:val="002422B9"/>
    <w:rsid w:val="00250669"/>
    <w:rsid w:val="002535E4"/>
    <w:rsid w:val="00255271"/>
    <w:rsid w:val="00255D28"/>
    <w:rsid w:val="002622DD"/>
    <w:rsid w:val="002636CF"/>
    <w:rsid w:val="00263E90"/>
    <w:rsid w:val="00264375"/>
    <w:rsid w:val="00265F3F"/>
    <w:rsid w:val="00266C8D"/>
    <w:rsid w:val="00267452"/>
    <w:rsid w:val="00267C16"/>
    <w:rsid w:val="00270D73"/>
    <w:rsid w:val="00271DFC"/>
    <w:rsid w:val="0027290A"/>
    <w:rsid w:val="00274A22"/>
    <w:rsid w:val="00274CA2"/>
    <w:rsid w:val="00275811"/>
    <w:rsid w:val="00276AE7"/>
    <w:rsid w:val="00277555"/>
    <w:rsid w:val="00277903"/>
    <w:rsid w:val="00280854"/>
    <w:rsid w:val="00281813"/>
    <w:rsid w:val="00283BBB"/>
    <w:rsid w:val="00285666"/>
    <w:rsid w:val="0028707C"/>
    <w:rsid w:val="00287CF4"/>
    <w:rsid w:val="0029116E"/>
    <w:rsid w:val="002918FC"/>
    <w:rsid w:val="00291908"/>
    <w:rsid w:val="00291BB5"/>
    <w:rsid w:val="00293024"/>
    <w:rsid w:val="002930BC"/>
    <w:rsid w:val="00293234"/>
    <w:rsid w:val="00294C77"/>
    <w:rsid w:val="002953AC"/>
    <w:rsid w:val="00295C5F"/>
    <w:rsid w:val="00295FFB"/>
    <w:rsid w:val="002A08D2"/>
    <w:rsid w:val="002A23AC"/>
    <w:rsid w:val="002A3690"/>
    <w:rsid w:val="002A3E2B"/>
    <w:rsid w:val="002A5E18"/>
    <w:rsid w:val="002A6951"/>
    <w:rsid w:val="002A755A"/>
    <w:rsid w:val="002B05BC"/>
    <w:rsid w:val="002B1CA2"/>
    <w:rsid w:val="002B20C4"/>
    <w:rsid w:val="002B2458"/>
    <w:rsid w:val="002B2DA3"/>
    <w:rsid w:val="002B39E5"/>
    <w:rsid w:val="002B3F8D"/>
    <w:rsid w:val="002B4464"/>
    <w:rsid w:val="002B6C0D"/>
    <w:rsid w:val="002B7AAB"/>
    <w:rsid w:val="002C18A5"/>
    <w:rsid w:val="002C19F7"/>
    <w:rsid w:val="002C3DDA"/>
    <w:rsid w:val="002C4E45"/>
    <w:rsid w:val="002D24F1"/>
    <w:rsid w:val="002D2B72"/>
    <w:rsid w:val="002D378F"/>
    <w:rsid w:val="002D4688"/>
    <w:rsid w:val="002D4AEB"/>
    <w:rsid w:val="002D6046"/>
    <w:rsid w:val="002D6915"/>
    <w:rsid w:val="002E06D1"/>
    <w:rsid w:val="002E0F95"/>
    <w:rsid w:val="002E24F1"/>
    <w:rsid w:val="002E31CC"/>
    <w:rsid w:val="002E3BB2"/>
    <w:rsid w:val="002E404F"/>
    <w:rsid w:val="002E4DCA"/>
    <w:rsid w:val="002E5A9D"/>
    <w:rsid w:val="002E6949"/>
    <w:rsid w:val="002E72DC"/>
    <w:rsid w:val="002E7CB2"/>
    <w:rsid w:val="002F16DD"/>
    <w:rsid w:val="002F2AAF"/>
    <w:rsid w:val="002F69C1"/>
    <w:rsid w:val="002F6BD1"/>
    <w:rsid w:val="002F7618"/>
    <w:rsid w:val="003018E7"/>
    <w:rsid w:val="00301CBE"/>
    <w:rsid w:val="00302548"/>
    <w:rsid w:val="003034E3"/>
    <w:rsid w:val="00305115"/>
    <w:rsid w:val="0030596E"/>
    <w:rsid w:val="00305AE8"/>
    <w:rsid w:val="003062C1"/>
    <w:rsid w:val="00306ADB"/>
    <w:rsid w:val="00307039"/>
    <w:rsid w:val="00311E19"/>
    <w:rsid w:val="00311EC4"/>
    <w:rsid w:val="00324EB2"/>
    <w:rsid w:val="003276C4"/>
    <w:rsid w:val="00334906"/>
    <w:rsid w:val="00334F8B"/>
    <w:rsid w:val="00336DE5"/>
    <w:rsid w:val="003411B2"/>
    <w:rsid w:val="00342643"/>
    <w:rsid w:val="00350E7B"/>
    <w:rsid w:val="00354A6C"/>
    <w:rsid w:val="00354D54"/>
    <w:rsid w:val="00356E85"/>
    <w:rsid w:val="00357AFE"/>
    <w:rsid w:val="00361835"/>
    <w:rsid w:val="003626A5"/>
    <w:rsid w:val="00362D11"/>
    <w:rsid w:val="0036366F"/>
    <w:rsid w:val="00363FFE"/>
    <w:rsid w:val="00364E2A"/>
    <w:rsid w:val="003651CC"/>
    <w:rsid w:val="00366A11"/>
    <w:rsid w:val="00370378"/>
    <w:rsid w:val="0037251C"/>
    <w:rsid w:val="003727BD"/>
    <w:rsid w:val="003731FD"/>
    <w:rsid w:val="00373E41"/>
    <w:rsid w:val="00375567"/>
    <w:rsid w:val="003759C8"/>
    <w:rsid w:val="00376002"/>
    <w:rsid w:val="00376BFA"/>
    <w:rsid w:val="00377D65"/>
    <w:rsid w:val="003804AD"/>
    <w:rsid w:val="003817E5"/>
    <w:rsid w:val="003820B1"/>
    <w:rsid w:val="00382CC3"/>
    <w:rsid w:val="003839B3"/>
    <w:rsid w:val="00385118"/>
    <w:rsid w:val="0038549A"/>
    <w:rsid w:val="00386448"/>
    <w:rsid w:val="00386D58"/>
    <w:rsid w:val="00386F1F"/>
    <w:rsid w:val="00387636"/>
    <w:rsid w:val="0039079C"/>
    <w:rsid w:val="0039288D"/>
    <w:rsid w:val="003954B9"/>
    <w:rsid w:val="003960B9"/>
    <w:rsid w:val="00397C87"/>
    <w:rsid w:val="003A05DB"/>
    <w:rsid w:val="003A070A"/>
    <w:rsid w:val="003A0C14"/>
    <w:rsid w:val="003A0C23"/>
    <w:rsid w:val="003A1371"/>
    <w:rsid w:val="003A2314"/>
    <w:rsid w:val="003A26AC"/>
    <w:rsid w:val="003A30E1"/>
    <w:rsid w:val="003A5C56"/>
    <w:rsid w:val="003A6727"/>
    <w:rsid w:val="003A6E8E"/>
    <w:rsid w:val="003A6EE2"/>
    <w:rsid w:val="003B0CFD"/>
    <w:rsid w:val="003B1348"/>
    <w:rsid w:val="003B198F"/>
    <w:rsid w:val="003B2F0C"/>
    <w:rsid w:val="003B42DD"/>
    <w:rsid w:val="003B4F66"/>
    <w:rsid w:val="003B52AC"/>
    <w:rsid w:val="003B5B67"/>
    <w:rsid w:val="003B701A"/>
    <w:rsid w:val="003B7B17"/>
    <w:rsid w:val="003B7DA1"/>
    <w:rsid w:val="003C0BDA"/>
    <w:rsid w:val="003C25B4"/>
    <w:rsid w:val="003C704A"/>
    <w:rsid w:val="003C704D"/>
    <w:rsid w:val="003C7D42"/>
    <w:rsid w:val="003D01DC"/>
    <w:rsid w:val="003D0D69"/>
    <w:rsid w:val="003D2D02"/>
    <w:rsid w:val="003D364A"/>
    <w:rsid w:val="003D53AD"/>
    <w:rsid w:val="003D7A1F"/>
    <w:rsid w:val="003D7B26"/>
    <w:rsid w:val="003D7EF8"/>
    <w:rsid w:val="003E045D"/>
    <w:rsid w:val="003E0A65"/>
    <w:rsid w:val="003E7344"/>
    <w:rsid w:val="003F4130"/>
    <w:rsid w:val="003F66F2"/>
    <w:rsid w:val="003F76DD"/>
    <w:rsid w:val="0040401C"/>
    <w:rsid w:val="00404B1C"/>
    <w:rsid w:val="00406E0B"/>
    <w:rsid w:val="004076DD"/>
    <w:rsid w:val="00407E43"/>
    <w:rsid w:val="00410066"/>
    <w:rsid w:val="00410D8F"/>
    <w:rsid w:val="00411F45"/>
    <w:rsid w:val="00414647"/>
    <w:rsid w:val="00414F5A"/>
    <w:rsid w:val="00415A82"/>
    <w:rsid w:val="0041792E"/>
    <w:rsid w:val="004201E9"/>
    <w:rsid w:val="00420E71"/>
    <w:rsid w:val="00422137"/>
    <w:rsid w:val="00422C03"/>
    <w:rsid w:val="00427115"/>
    <w:rsid w:val="0043003B"/>
    <w:rsid w:val="00433D4B"/>
    <w:rsid w:val="00435449"/>
    <w:rsid w:val="0044193D"/>
    <w:rsid w:val="00443852"/>
    <w:rsid w:val="0044506B"/>
    <w:rsid w:val="00445A66"/>
    <w:rsid w:val="004470AE"/>
    <w:rsid w:val="004479BD"/>
    <w:rsid w:val="004500D1"/>
    <w:rsid w:val="00450E98"/>
    <w:rsid w:val="00452091"/>
    <w:rsid w:val="00461322"/>
    <w:rsid w:val="004640B7"/>
    <w:rsid w:val="0046480E"/>
    <w:rsid w:val="004651FA"/>
    <w:rsid w:val="00466432"/>
    <w:rsid w:val="0047185E"/>
    <w:rsid w:val="00473C87"/>
    <w:rsid w:val="0047480F"/>
    <w:rsid w:val="00474D55"/>
    <w:rsid w:val="004758DE"/>
    <w:rsid w:val="00476AF0"/>
    <w:rsid w:val="0047749B"/>
    <w:rsid w:val="00477557"/>
    <w:rsid w:val="00481818"/>
    <w:rsid w:val="00481E8A"/>
    <w:rsid w:val="004865DA"/>
    <w:rsid w:val="0049077F"/>
    <w:rsid w:val="00490A2F"/>
    <w:rsid w:val="00490C0B"/>
    <w:rsid w:val="0049337C"/>
    <w:rsid w:val="00493965"/>
    <w:rsid w:val="004976B8"/>
    <w:rsid w:val="00497CF2"/>
    <w:rsid w:val="00497CFB"/>
    <w:rsid w:val="004A0103"/>
    <w:rsid w:val="004A0176"/>
    <w:rsid w:val="004A23D1"/>
    <w:rsid w:val="004A2DCE"/>
    <w:rsid w:val="004A3C9B"/>
    <w:rsid w:val="004A4645"/>
    <w:rsid w:val="004A4D44"/>
    <w:rsid w:val="004A4D62"/>
    <w:rsid w:val="004A4E8A"/>
    <w:rsid w:val="004A4ED3"/>
    <w:rsid w:val="004A5F87"/>
    <w:rsid w:val="004A66CC"/>
    <w:rsid w:val="004A684E"/>
    <w:rsid w:val="004B0F76"/>
    <w:rsid w:val="004B13E7"/>
    <w:rsid w:val="004B15D6"/>
    <w:rsid w:val="004B2D8D"/>
    <w:rsid w:val="004B3537"/>
    <w:rsid w:val="004B42A3"/>
    <w:rsid w:val="004B4AAC"/>
    <w:rsid w:val="004B5BFE"/>
    <w:rsid w:val="004B5D34"/>
    <w:rsid w:val="004C19D6"/>
    <w:rsid w:val="004C1DF8"/>
    <w:rsid w:val="004C3E5C"/>
    <w:rsid w:val="004C5003"/>
    <w:rsid w:val="004C58EC"/>
    <w:rsid w:val="004C5AB6"/>
    <w:rsid w:val="004C6DBE"/>
    <w:rsid w:val="004C774A"/>
    <w:rsid w:val="004D0937"/>
    <w:rsid w:val="004D459F"/>
    <w:rsid w:val="004D5864"/>
    <w:rsid w:val="004D5AE3"/>
    <w:rsid w:val="004D6EB9"/>
    <w:rsid w:val="004E195E"/>
    <w:rsid w:val="004E1979"/>
    <w:rsid w:val="004E20DA"/>
    <w:rsid w:val="004E7304"/>
    <w:rsid w:val="004F014A"/>
    <w:rsid w:val="004F0FB5"/>
    <w:rsid w:val="004F27A6"/>
    <w:rsid w:val="004F3772"/>
    <w:rsid w:val="004F52E1"/>
    <w:rsid w:val="004F6ED9"/>
    <w:rsid w:val="00501A92"/>
    <w:rsid w:val="00502DEB"/>
    <w:rsid w:val="00503F28"/>
    <w:rsid w:val="00504733"/>
    <w:rsid w:val="00504C61"/>
    <w:rsid w:val="0050590C"/>
    <w:rsid w:val="005073A4"/>
    <w:rsid w:val="005076D5"/>
    <w:rsid w:val="0051192D"/>
    <w:rsid w:val="00511B5B"/>
    <w:rsid w:val="00514185"/>
    <w:rsid w:val="0051697D"/>
    <w:rsid w:val="00517F3D"/>
    <w:rsid w:val="00520AD7"/>
    <w:rsid w:val="00520AFF"/>
    <w:rsid w:val="00520B36"/>
    <w:rsid w:val="0052306B"/>
    <w:rsid w:val="00523256"/>
    <w:rsid w:val="005233BE"/>
    <w:rsid w:val="00523A59"/>
    <w:rsid w:val="005242FE"/>
    <w:rsid w:val="005245F5"/>
    <w:rsid w:val="0052506C"/>
    <w:rsid w:val="00525192"/>
    <w:rsid w:val="0052532E"/>
    <w:rsid w:val="005259F1"/>
    <w:rsid w:val="00526320"/>
    <w:rsid w:val="00526340"/>
    <w:rsid w:val="005263BD"/>
    <w:rsid w:val="00534116"/>
    <w:rsid w:val="00535BE0"/>
    <w:rsid w:val="00536DB1"/>
    <w:rsid w:val="00537825"/>
    <w:rsid w:val="0054080B"/>
    <w:rsid w:val="00541DE0"/>
    <w:rsid w:val="005421BF"/>
    <w:rsid w:val="0054227F"/>
    <w:rsid w:val="005538C5"/>
    <w:rsid w:val="00554B51"/>
    <w:rsid w:val="00557379"/>
    <w:rsid w:val="00557C03"/>
    <w:rsid w:val="00561822"/>
    <w:rsid w:val="00562AFB"/>
    <w:rsid w:val="00563B64"/>
    <w:rsid w:val="005647DA"/>
    <w:rsid w:val="005667BB"/>
    <w:rsid w:val="00570520"/>
    <w:rsid w:val="00570745"/>
    <w:rsid w:val="00572024"/>
    <w:rsid w:val="005729F9"/>
    <w:rsid w:val="00573A19"/>
    <w:rsid w:val="00573DDA"/>
    <w:rsid w:val="00574C72"/>
    <w:rsid w:val="00575A9F"/>
    <w:rsid w:val="005761AC"/>
    <w:rsid w:val="0057680F"/>
    <w:rsid w:val="005777CF"/>
    <w:rsid w:val="00581872"/>
    <w:rsid w:val="00582B11"/>
    <w:rsid w:val="005839FA"/>
    <w:rsid w:val="00583D9F"/>
    <w:rsid w:val="00584523"/>
    <w:rsid w:val="00584D04"/>
    <w:rsid w:val="00585A7D"/>
    <w:rsid w:val="00586736"/>
    <w:rsid w:val="0059097D"/>
    <w:rsid w:val="0059114C"/>
    <w:rsid w:val="005918D5"/>
    <w:rsid w:val="005926FE"/>
    <w:rsid w:val="0059326E"/>
    <w:rsid w:val="005932AE"/>
    <w:rsid w:val="005939EF"/>
    <w:rsid w:val="00595079"/>
    <w:rsid w:val="00595508"/>
    <w:rsid w:val="00596410"/>
    <w:rsid w:val="00596A1F"/>
    <w:rsid w:val="005A3EEB"/>
    <w:rsid w:val="005A5F27"/>
    <w:rsid w:val="005A5F3A"/>
    <w:rsid w:val="005A7752"/>
    <w:rsid w:val="005B24F7"/>
    <w:rsid w:val="005B25FC"/>
    <w:rsid w:val="005B2E5B"/>
    <w:rsid w:val="005B59E2"/>
    <w:rsid w:val="005B7461"/>
    <w:rsid w:val="005C25AF"/>
    <w:rsid w:val="005C2A18"/>
    <w:rsid w:val="005C338F"/>
    <w:rsid w:val="005C36F9"/>
    <w:rsid w:val="005C6C2D"/>
    <w:rsid w:val="005C72F2"/>
    <w:rsid w:val="005C74AB"/>
    <w:rsid w:val="005D2823"/>
    <w:rsid w:val="005D3349"/>
    <w:rsid w:val="005D47AF"/>
    <w:rsid w:val="005D59A6"/>
    <w:rsid w:val="005D7B20"/>
    <w:rsid w:val="005E1265"/>
    <w:rsid w:val="005E15A3"/>
    <w:rsid w:val="005E185D"/>
    <w:rsid w:val="005E34F9"/>
    <w:rsid w:val="005E3D17"/>
    <w:rsid w:val="005E54C4"/>
    <w:rsid w:val="005F0ADD"/>
    <w:rsid w:val="005F14EF"/>
    <w:rsid w:val="005F22E0"/>
    <w:rsid w:val="005F4A32"/>
    <w:rsid w:val="005F4DB0"/>
    <w:rsid w:val="005F5433"/>
    <w:rsid w:val="005F5EE8"/>
    <w:rsid w:val="0060119B"/>
    <w:rsid w:val="00601855"/>
    <w:rsid w:val="0060205B"/>
    <w:rsid w:val="006031AA"/>
    <w:rsid w:val="00603938"/>
    <w:rsid w:val="00607FE5"/>
    <w:rsid w:val="00611930"/>
    <w:rsid w:val="00611CC2"/>
    <w:rsid w:val="00612B28"/>
    <w:rsid w:val="00614479"/>
    <w:rsid w:val="00614832"/>
    <w:rsid w:val="00615453"/>
    <w:rsid w:val="00616AC7"/>
    <w:rsid w:val="00616B78"/>
    <w:rsid w:val="00620520"/>
    <w:rsid w:val="0062288E"/>
    <w:rsid w:val="006230D1"/>
    <w:rsid w:val="00624970"/>
    <w:rsid w:val="00626671"/>
    <w:rsid w:val="00626A68"/>
    <w:rsid w:val="00627434"/>
    <w:rsid w:val="006311A7"/>
    <w:rsid w:val="006366B4"/>
    <w:rsid w:val="00636AE4"/>
    <w:rsid w:val="00636F7B"/>
    <w:rsid w:val="00637B17"/>
    <w:rsid w:val="00640F95"/>
    <w:rsid w:val="00641352"/>
    <w:rsid w:val="006425DE"/>
    <w:rsid w:val="00642F1B"/>
    <w:rsid w:val="00642F5B"/>
    <w:rsid w:val="006444FD"/>
    <w:rsid w:val="00644B0D"/>
    <w:rsid w:val="00644CA9"/>
    <w:rsid w:val="00647FA1"/>
    <w:rsid w:val="00650CF5"/>
    <w:rsid w:val="0065292B"/>
    <w:rsid w:val="00652C58"/>
    <w:rsid w:val="00652C65"/>
    <w:rsid w:val="00653644"/>
    <w:rsid w:val="006556A8"/>
    <w:rsid w:val="0065698A"/>
    <w:rsid w:val="00656CCF"/>
    <w:rsid w:val="006611DE"/>
    <w:rsid w:val="00662012"/>
    <w:rsid w:val="00663BD4"/>
    <w:rsid w:val="00665199"/>
    <w:rsid w:val="00665A25"/>
    <w:rsid w:val="00665C0F"/>
    <w:rsid w:val="0066638A"/>
    <w:rsid w:val="006675A1"/>
    <w:rsid w:val="00667DB4"/>
    <w:rsid w:val="006712DB"/>
    <w:rsid w:val="006731C0"/>
    <w:rsid w:val="0067370F"/>
    <w:rsid w:val="00674904"/>
    <w:rsid w:val="00674A1F"/>
    <w:rsid w:val="00677914"/>
    <w:rsid w:val="00680CD4"/>
    <w:rsid w:val="006815A4"/>
    <w:rsid w:val="00681B11"/>
    <w:rsid w:val="0068267F"/>
    <w:rsid w:val="00684643"/>
    <w:rsid w:val="00685859"/>
    <w:rsid w:val="0068589B"/>
    <w:rsid w:val="006863E2"/>
    <w:rsid w:val="00686468"/>
    <w:rsid w:val="00691B11"/>
    <w:rsid w:val="00693716"/>
    <w:rsid w:val="006938A3"/>
    <w:rsid w:val="0069504A"/>
    <w:rsid w:val="0069569F"/>
    <w:rsid w:val="006960B3"/>
    <w:rsid w:val="006A03E1"/>
    <w:rsid w:val="006A1AEC"/>
    <w:rsid w:val="006A1DAF"/>
    <w:rsid w:val="006A28E8"/>
    <w:rsid w:val="006A3347"/>
    <w:rsid w:val="006A4BCB"/>
    <w:rsid w:val="006A52E4"/>
    <w:rsid w:val="006A59B4"/>
    <w:rsid w:val="006A633E"/>
    <w:rsid w:val="006A6628"/>
    <w:rsid w:val="006B3BB5"/>
    <w:rsid w:val="006B5130"/>
    <w:rsid w:val="006B6409"/>
    <w:rsid w:val="006B7616"/>
    <w:rsid w:val="006B7E1E"/>
    <w:rsid w:val="006B7EBE"/>
    <w:rsid w:val="006C0FC6"/>
    <w:rsid w:val="006C3271"/>
    <w:rsid w:val="006C5487"/>
    <w:rsid w:val="006C599D"/>
    <w:rsid w:val="006C660F"/>
    <w:rsid w:val="006C66AA"/>
    <w:rsid w:val="006C67CE"/>
    <w:rsid w:val="006D071D"/>
    <w:rsid w:val="006D174E"/>
    <w:rsid w:val="006D2A38"/>
    <w:rsid w:val="006D2ADC"/>
    <w:rsid w:val="006D2F93"/>
    <w:rsid w:val="006D50F3"/>
    <w:rsid w:val="006E010A"/>
    <w:rsid w:val="006E1BB5"/>
    <w:rsid w:val="006E2335"/>
    <w:rsid w:val="006E354C"/>
    <w:rsid w:val="006E4504"/>
    <w:rsid w:val="006E62E0"/>
    <w:rsid w:val="006E69FC"/>
    <w:rsid w:val="006F23DF"/>
    <w:rsid w:val="006F5732"/>
    <w:rsid w:val="006F642C"/>
    <w:rsid w:val="007020C7"/>
    <w:rsid w:val="00702B6F"/>
    <w:rsid w:val="00705169"/>
    <w:rsid w:val="00705195"/>
    <w:rsid w:val="00705317"/>
    <w:rsid w:val="0070570E"/>
    <w:rsid w:val="00707AD4"/>
    <w:rsid w:val="00710203"/>
    <w:rsid w:val="00710DAC"/>
    <w:rsid w:val="00712ADA"/>
    <w:rsid w:val="00713D25"/>
    <w:rsid w:val="00714196"/>
    <w:rsid w:val="00715909"/>
    <w:rsid w:val="0071624F"/>
    <w:rsid w:val="007210EE"/>
    <w:rsid w:val="00722447"/>
    <w:rsid w:val="00722E18"/>
    <w:rsid w:val="0072674D"/>
    <w:rsid w:val="00733EA4"/>
    <w:rsid w:val="00734E90"/>
    <w:rsid w:val="00736708"/>
    <w:rsid w:val="007369BF"/>
    <w:rsid w:val="0074169F"/>
    <w:rsid w:val="00743452"/>
    <w:rsid w:val="007456E7"/>
    <w:rsid w:val="00751168"/>
    <w:rsid w:val="0075183C"/>
    <w:rsid w:val="00752959"/>
    <w:rsid w:val="007540AD"/>
    <w:rsid w:val="007542E3"/>
    <w:rsid w:val="00755C51"/>
    <w:rsid w:val="00756EE9"/>
    <w:rsid w:val="0076321C"/>
    <w:rsid w:val="0076328B"/>
    <w:rsid w:val="00765802"/>
    <w:rsid w:val="00766228"/>
    <w:rsid w:val="007712E5"/>
    <w:rsid w:val="00771A23"/>
    <w:rsid w:val="00771AB5"/>
    <w:rsid w:val="00771F14"/>
    <w:rsid w:val="0077265B"/>
    <w:rsid w:val="007767E2"/>
    <w:rsid w:val="00780327"/>
    <w:rsid w:val="0078079F"/>
    <w:rsid w:val="00782C2E"/>
    <w:rsid w:val="007830CA"/>
    <w:rsid w:val="0078603B"/>
    <w:rsid w:val="0078666A"/>
    <w:rsid w:val="00786977"/>
    <w:rsid w:val="00786F7A"/>
    <w:rsid w:val="00787CBE"/>
    <w:rsid w:val="00790E78"/>
    <w:rsid w:val="00792F56"/>
    <w:rsid w:val="00793802"/>
    <w:rsid w:val="00793DFE"/>
    <w:rsid w:val="007940FE"/>
    <w:rsid w:val="00794623"/>
    <w:rsid w:val="00796DC8"/>
    <w:rsid w:val="007975F2"/>
    <w:rsid w:val="007A0E50"/>
    <w:rsid w:val="007A1439"/>
    <w:rsid w:val="007A19A7"/>
    <w:rsid w:val="007A1D18"/>
    <w:rsid w:val="007A70A2"/>
    <w:rsid w:val="007A74ED"/>
    <w:rsid w:val="007B17D1"/>
    <w:rsid w:val="007C2829"/>
    <w:rsid w:val="007C2B38"/>
    <w:rsid w:val="007C3510"/>
    <w:rsid w:val="007C3BCE"/>
    <w:rsid w:val="007C4B8F"/>
    <w:rsid w:val="007C54B2"/>
    <w:rsid w:val="007C60AC"/>
    <w:rsid w:val="007C66FE"/>
    <w:rsid w:val="007D1488"/>
    <w:rsid w:val="007D1FE9"/>
    <w:rsid w:val="007D25E0"/>
    <w:rsid w:val="007D36E7"/>
    <w:rsid w:val="007D3CA0"/>
    <w:rsid w:val="007D47A4"/>
    <w:rsid w:val="007D4A84"/>
    <w:rsid w:val="007D6224"/>
    <w:rsid w:val="007D6355"/>
    <w:rsid w:val="007D6DC7"/>
    <w:rsid w:val="007E0BBE"/>
    <w:rsid w:val="007E3F4C"/>
    <w:rsid w:val="007E7A74"/>
    <w:rsid w:val="007E7F9F"/>
    <w:rsid w:val="007F07DD"/>
    <w:rsid w:val="007F1DD3"/>
    <w:rsid w:val="007F1EFC"/>
    <w:rsid w:val="007F4295"/>
    <w:rsid w:val="007F4E84"/>
    <w:rsid w:val="007F4EAE"/>
    <w:rsid w:val="007F6EDE"/>
    <w:rsid w:val="007F7CBC"/>
    <w:rsid w:val="007F7E04"/>
    <w:rsid w:val="0080074C"/>
    <w:rsid w:val="00801202"/>
    <w:rsid w:val="0080219F"/>
    <w:rsid w:val="00802BFB"/>
    <w:rsid w:val="00803BB9"/>
    <w:rsid w:val="00803E25"/>
    <w:rsid w:val="00803FD4"/>
    <w:rsid w:val="00812A00"/>
    <w:rsid w:val="00812CD7"/>
    <w:rsid w:val="00812F38"/>
    <w:rsid w:val="008256F1"/>
    <w:rsid w:val="00826EE9"/>
    <w:rsid w:val="00827414"/>
    <w:rsid w:val="00827BB5"/>
    <w:rsid w:val="00827F67"/>
    <w:rsid w:val="00830A86"/>
    <w:rsid w:val="00832C96"/>
    <w:rsid w:val="00836B8F"/>
    <w:rsid w:val="00837BB0"/>
    <w:rsid w:val="008419DD"/>
    <w:rsid w:val="00841D30"/>
    <w:rsid w:val="008432D8"/>
    <w:rsid w:val="00844081"/>
    <w:rsid w:val="008451C9"/>
    <w:rsid w:val="00846CF2"/>
    <w:rsid w:val="00847AB0"/>
    <w:rsid w:val="00847C52"/>
    <w:rsid w:val="00851DEF"/>
    <w:rsid w:val="00851F07"/>
    <w:rsid w:val="00854C1A"/>
    <w:rsid w:val="008564D7"/>
    <w:rsid w:val="0086134B"/>
    <w:rsid w:val="00864956"/>
    <w:rsid w:val="00865557"/>
    <w:rsid w:val="008661D3"/>
    <w:rsid w:val="00867E76"/>
    <w:rsid w:val="008712AD"/>
    <w:rsid w:val="008724DC"/>
    <w:rsid w:val="00872AC1"/>
    <w:rsid w:val="00873833"/>
    <w:rsid w:val="0087609F"/>
    <w:rsid w:val="00882101"/>
    <w:rsid w:val="00882306"/>
    <w:rsid w:val="00890267"/>
    <w:rsid w:val="008903CD"/>
    <w:rsid w:val="00890E1F"/>
    <w:rsid w:val="0089357B"/>
    <w:rsid w:val="00895ACD"/>
    <w:rsid w:val="00895B8B"/>
    <w:rsid w:val="00896076"/>
    <w:rsid w:val="00896DB5"/>
    <w:rsid w:val="008A0CAB"/>
    <w:rsid w:val="008A1D3E"/>
    <w:rsid w:val="008A340D"/>
    <w:rsid w:val="008A3EAE"/>
    <w:rsid w:val="008B1247"/>
    <w:rsid w:val="008B1EB7"/>
    <w:rsid w:val="008B2C1C"/>
    <w:rsid w:val="008B338D"/>
    <w:rsid w:val="008B4CD1"/>
    <w:rsid w:val="008B56B0"/>
    <w:rsid w:val="008B6310"/>
    <w:rsid w:val="008B697B"/>
    <w:rsid w:val="008B7051"/>
    <w:rsid w:val="008C0298"/>
    <w:rsid w:val="008C1133"/>
    <w:rsid w:val="008C48E9"/>
    <w:rsid w:val="008C4E5E"/>
    <w:rsid w:val="008C5661"/>
    <w:rsid w:val="008D325D"/>
    <w:rsid w:val="008D34EA"/>
    <w:rsid w:val="008D3AC0"/>
    <w:rsid w:val="008E0556"/>
    <w:rsid w:val="008E2EF1"/>
    <w:rsid w:val="008E4C4D"/>
    <w:rsid w:val="008E590C"/>
    <w:rsid w:val="008E6FE3"/>
    <w:rsid w:val="008E7FB7"/>
    <w:rsid w:val="008F17D4"/>
    <w:rsid w:val="008F20A7"/>
    <w:rsid w:val="008F2D43"/>
    <w:rsid w:val="008F326A"/>
    <w:rsid w:val="008F3FA9"/>
    <w:rsid w:val="008F5451"/>
    <w:rsid w:val="008F7F06"/>
    <w:rsid w:val="009006DC"/>
    <w:rsid w:val="00901761"/>
    <w:rsid w:val="00902C53"/>
    <w:rsid w:val="009045BD"/>
    <w:rsid w:val="009065EC"/>
    <w:rsid w:val="00907556"/>
    <w:rsid w:val="0091021B"/>
    <w:rsid w:val="00910BE7"/>
    <w:rsid w:val="00911F5F"/>
    <w:rsid w:val="00912432"/>
    <w:rsid w:val="00915C09"/>
    <w:rsid w:val="00916195"/>
    <w:rsid w:val="00916527"/>
    <w:rsid w:val="00916693"/>
    <w:rsid w:val="009167C1"/>
    <w:rsid w:val="009215EA"/>
    <w:rsid w:val="0092192F"/>
    <w:rsid w:val="00922F82"/>
    <w:rsid w:val="009231E6"/>
    <w:rsid w:val="0092420D"/>
    <w:rsid w:val="00926463"/>
    <w:rsid w:val="009275A4"/>
    <w:rsid w:val="00927CF5"/>
    <w:rsid w:val="009337D8"/>
    <w:rsid w:val="00934735"/>
    <w:rsid w:val="00935F5D"/>
    <w:rsid w:val="00936B93"/>
    <w:rsid w:val="00942C5B"/>
    <w:rsid w:val="009434AA"/>
    <w:rsid w:val="009436D5"/>
    <w:rsid w:val="00944492"/>
    <w:rsid w:val="009445B4"/>
    <w:rsid w:val="00946413"/>
    <w:rsid w:val="0094704C"/>
    <w:rsid w:val="0095349A"/>
    <w:rsid w:val="00956C1F"/>
    <w:rsid w:val="00956E64"/>
    <w:rsid w:val="00957160"/>
    <w:rsid w:val="009621A8"/>
    <w:rsid w:val="009633BA"/>
    <w:rsid w:val="009648BD"/>
    <w:rsid w:val="00964CE6"/>
    <w:rsid w:val="009661F5"/>
    <w:rsid w:val="00966589"/>
    <w:rsid w:val="00966CF8"/>
    <w:rsid w:val="00970DC2"/>
    <w:rsid w:val="009727FD"/>
    <w:rsid w:val="00972D7B"/>
    <w:rsid w:val="00973809"/>
    <w:rsid w:val="00977F1A"/>
    <w:rsid w:val="00980964"/>
    <w:rsid w:val="009812F2"/>
    <w:rsid w:val="00981BD7"/>
    <w:rsid w:val="00984684"/>
    <w:rsid w:val="0098503E"/>
    <w:rsid w:val="009853D9"/>
    <w:rsid w:val="00985A11"/>
    <w:rsid w:val="00987EE1"/>
    <w:rsid w:val="009929A0"/>
    <w:rsid w:val="009944DF"/>
    <w:rsid w:val="00995552"/>
    <w:rsid w:val="00995B7E"/>
    <w:rsid w:val="009975BA"/>
    <w:rsid w:val="009A0939"/>
    <w:rsid w:val="009A2BD6"/>
    <w:rsid w:val="009A5367"/>
    <w:rsid w:val="009A53C6"/>
    <w:rsid w:val="009A664C"/>
    <w:rsid w:val="009A7E4A"/>
    <w:rsid w:val="009B0A27"/>
    <w:rsid w:val="009B113D"/>
    <w:rsid w:val="009B1EA3"/>
    <w:rsid w:val="009B2AE7"/>
    <w:rsid w:val="009B3A89"/>
    <w:rsid w:val="009B4598"/>
    <w:rsid w:val="009B5DF3"/>
    <w:rsid w:val="009B6619"/>
    <w:rsid w:val="009B78D5"/>
    <w:rsid w:val="009B7BF9"/>
    <w:rsid w:val="009C138A"/>
    <w:rsid w:val="009C1620"/>
    <w:rsid w:val="009C1E89"/>
    <w:rsid w:val="009C4627"/>
    <w:rsid w:val="009C5F5F"/>
    <w:rsid w:val="009C63C0"/>
    <w:rsid w:val="009C6BB8"/>
    <w:rsid w:val="009D12E4"/>
    <w:rsid w:val="009D1495"/>
    <w:rsid w:val="009D15EB"/>
    <w:rsid w:val="009D28AB"/>
    <w:rsid w:val="009D434D"/>
    <w:rsid w:val="009D478C"/>
    <w:rsid w:val="009D51FE"/>
    <w:rsid w:val="009D5A84"/>
    <w:rsid w:val="009D664F"/>
    <w:rsid w:val="009E0526"/>
    <w:rsid w:val="009E0EB4"/>
    <w:rsid w:val="009E24DB"/>
    <w:rsid w:val="009F304F"/>
    <w:rsid w:val="009F316D"/>
    <w:rsid w:val="009F3FB6"/>
    <w:rsid w:val="009F4941"/>
    <w:rsid w:val="009F4A7A"/>
    <w:rsid w:val="009F4AFC"/>
    <w:rsid w:val="009F60A8"/>
    <w:rsid w:val="00A00843"/>
    <w:rsid w:val="00A017FC"/>
    <w:rsid w:val="00A034ED"/>
    <w:rsid w:val="00A044C6"/>
    <w:rsid w:val="00A0603F"/>
    <w:rsid w:val="00A06254"/>
    <w:rsid w:val="00A0751F"/>
    <w:rsid w:val="00A07EFD"/>
    <w:rsid w:val="00A1078E"/>
    <w:rsid w:val="00A108CC"/>
    <w:rsid w:val="00A10F84"/>
    <w:rsid w:val="00A111A7"/>
    <w:rsid w:val="00A14DDA"/>
    <w:rsid w:val="00A162C4"/>
    <w:rsid w:val="00A17144"/>
    <w:rsid w:val="00A22F1A"/>
    <w:rsid w:val="00A23A6E"/>
    <w:rsid w:val="00A24343"/>
    <w:rsid w:val="00A25E9A"/>
    <w:rsid w:val="00A30A14"/>
    <w:rsid w:val="00A310A7"/>
    <w:rsid w:val="00A33300"/>
    <w:rsid w:val="00A33490"/>
    <w:rsid w:val="00A3355B"/>
    <w:rsid w:val="00A3391D"/>
    <w:rsid w:val="00A3518F"/>
    <w:rsid w:val="00A35B5E"/>
    <w:rsid w:val="00A3659D"/>
    <w:rsid w:val="00A37065"/>
    <w:rsid w:val="00A41C08"/>
    <w:rsid w:val="00A4475A"/>
    <w:rsid w:val="00A448F0"/>
    <w:rsid w:val="00A46D70"/>
    <w:rsid w:val="00A5004E"/>
    <w:rsid w:val="00A509A1"/>
    <w:rsid w:val="00A51DE3"/>
    <w:rsid w:val="00A52ED5"/>
    <w:rsid w:val="00A53861"/>
    <w:rsid w:val="00A54C57"/>
    <w:rsid w:val="00A573EA"/>
    <w:rsid w:val="00A57785"/>
    <w:rsid w:val="00A6151A"/>
    <w:rsid w:val="00A61E9E"/>
    <w:rsid w:val="00A62134"/>
    <w:rsid w:val="00A62816"/>
    <w:rsid w:val="00A63705"/>
    <w:rsid w:val="00A63BD4"/>
    <w:rsid w:val="00A64088"/>
    <w:rsid w:val="00A642DB"/>
    <w:rsid w:val="00A64624"/>
    <w:rsid w:val="00A65011"/>
    <w:rsid w:val="00A6574E"/>
    <w:rsid w:val="00A67D05"/>
    <w:rsid w:val="00A74453"/>
    <w:rsid w:val="00A744D7"/>
    <w:rsid w:val="00A74EDE"/>
    <w:rsid w:val="00A769F3"/>
    <w:rsid w:val="00A76C77"/>
    <w:rsid w:val="00A80909"/>
    <w:rsid w:val="00A83135"/>
    <w:rsid w:val="00A832FA"/>
    <w:rsid w:val="00A8615E"/>
    <w:rsid w:val="00A86E40"/>
    <w:rsid w:val="00A8723D"/>
    <w:rsid w:val="00A91332"/>
    <w:rsid w:val="00A91615"/>
    <w:rsid w:val="00A92D93"/>
    <w:rsid w:val="00A9381F"/>
    <w:rsid w:val="00A9601E"/>
    <w:rsid w:val="00A96391"/>
    <w:rsid w:val="00A96CF6"/>
    <w:rsid w:val="00A9734F"/>
    <w:rsid w:val="00A9738D"/>
    <w:rsid w:val="00AA026F"/>
    <w:rsid w:val="00AA138F"/>
    <w:rsid w:val="00AA162B"/>
    <w:rsid w:val="00AA28BF"/>
    <w:rsid w:val="00AA2E04"/>
    <w:rsid w:val="00AA411B"/>
    <w:rsid w:val="00AA42AA"/>
    <w:rsid w:val="00AA512A"/>
    <w:rsid w:val="00AA6B70"/>
    <w:rsid w:val="00AA773E"/>
    <w:rsid w:val="00AA78E7"/>
    <w:rsid w:val="00AB058B"/>
    <w:rsid w:val="00AB0750"/>
    <w:rsid w:val="00AB0D48"/>
    <w:rsid w:val="00AB1168"/>
    <w:rsid w:val="00AB1841"/>
    <w:rsid w:val="00AB3042"/>
    <w:rsid w:val="00AB440F"/>
    <w:rsid w:val="00AB629E"/>
    <w:rsid w:val="00AB6F1F"/>
    <w:rsid w:val="00AC1B9E"/>
    <w:rsid w:val="00AC410E"/>
    <w:rsid w:val="00AC64BA"/>
    <w:rsid w:val="00AD310D"/>
    <w:rsid w:val="00AD3364"/>
    <w:rsid w:val="00AD34CD"/>
    <w:rsid w:val="00AD4EE2"/>
    <w:rsid w:val="00AD6B29"/>
    <w:rsid w:val="00AE057B"/>
    <w:rsid w:val="00AE1EE0"/>
    <w:rsid w:val="00AE3EA6"/>
    <w:rsid w:val="00AE4DC3"/>
    <w:rsid w:val="00AF04A2"/>
    <w:rsid w:val="00AF1CAF"/>
    <w:rsid w:val="00AF358E"/>
    <w:rsid w:val="00AF6C73"/>
    <w:rsid w:val="00AF75A4"/>
    <w:rsid w:val="00B038F1"/>
    <w:rsid w:val="00B05B5B"/>
    <w:rsid w:val="00B11422"/>
    <w:rsid w:val="00B131F0"/>
    <w:rsid w:val="00B13AFB"/>
    <w:rsid w:val="00B13C76"/>
    <w:rsid w:val="00B15EFC"/>
    <w:rsid w:val="00B1654C"/>
    <w:rsid w:val="00B167B5"/>
    <w:rsid w:val="00B22065"/>
    <w:rsid w:val="00B247F7"/>
    <w:rsid w:val="00B27ED9"/>
    <w:rsid w:val="00B305FD"/>
    <w:rsid w:val="00B32108"/>
    <w:rsid w:val="00B32FCC"/>
    <w:rsid w:val="00B33BA6"/>
    <w:rsid w:val="00B33FC1"/>
    <w:rsid w:val="00B35128"/>
    <w:rsid w:val="00B361F4"/>
    <w:rsid w:val="00B36B87"/>
    <w:rsid w:val="00B3777B"/>
    <w:rsid w:val="00B4037A"/>
    <w:rsid w:val="00B4042B"/>
    <w:rsid w:val="00B42210"/>
    <w:rsid w:val="00B43F8A"/>
    <w:rsid w:val="00B51864"/>
    <w:rsid w:val="00B52303"/>
    <w:rsid w:val="00B56C01"/>
    <w:rsid w:val="00B573C9"/>
    <w:rsid w:val="00B57622"/>
    <w:rsid w:val="00B60294"/>
    <w:rsid w:val="00B607F6"/>
    <w:rsid w:val="00B61372"/>
    <w:rsid w:val="00B6147D"/>
    <w:rsid w:val="00B61839"/>
    <w:rsid w:val="00B63981"/>
    <w:rsid w:val="00B643BF"/>
    <w:rsid w:val="00B72B37"/>
    <w:rsid w:val="00B72C02"/>
    <w:rsid w:val="00B73412"/>
    <w:rsid w:val="00B80244"/>
    <w:rsid w:val="00B8434F"/>
    <w:rsid w:val="00B8456E"/>
    <w:rsid w:val="00B91E5D"/>
    <w:rsid w:val="00B91E9B"/>
    <w:rsid w:val="00B9295D"/>
    <w:rsid w:val="00B93439"/>
    <w:rsid w:val="00B94658"/>
    <w:rsid w:val="00B94E8D"/>
    <w:rsid w:val="00B9576E"/>
    <w:rsid w:val="00B9684C"/>
    <w:rsid w:val="00B96EBC"/>
    <w:rsid w:val="00B97748"/>
    <w:rsid w:val="00BA1C0F"/>
    <w:rsid w:val="00BA1E37"/>
    <w:rsid w:val="00BA22A5"/>
    <w:rsid w:val="00BA2AC0"/>
    <w:rsid w:val="00BA38D2"/>
    <w:rsid w:val="00BA3BCB"/>
    <w:rsid w:val="00BA4D98"/>
    <w:rsid w:val="00BA6099"/>
    <w:rsid w:val="00BA64FB"/>
    <w:rsid w:val="00BA67CB"/>
    <w:rsid w:val="00BA6AFE"/>
    <w:rsid w:val="00BA6E2C"/>
    <w:rsid w:val="00BA74D5"/>
    <w:rsid w:val="00BA7FE4"/>
    <w:rsid w:val="00BB00F2"/>
    <w:rsid w:val="00BB31E0"/>
    <w:rsid w:val="00BB5663"/>
    <w:rsid w:val="00BB7874"/>
    <w:rsid w:val="00BC15C5"/>
    <w:rsid w:val="00BC175A"/>
    <w:rsid w:val="00BC26CC"/>
    <w:rsid w:val="00BC2C87"/>
    <w:rsid w:val="00BC40D7"/>
    <w:rsid w:val="00BC51BA"/>
    <w:rsid w:val="00BC5456"/>
    <w:rsid w:val="00BC5EEB"/>
    <w:rsid w:val="00BC698E"/>
    <w:rsid w:val="00BC7426"/>
    <w:rsid w:val="00BC7A91"/>
    <w:rsid w:val="00BD0D8C"/>
    <w:rsid w:val="00BD1618"/>
    <w:rsid w:val="00BD3688"/>
    <w:rsid w:val="00BD37AC"/>
    <w:rsid w:val="00BD4D38"/>
    <w:rsid w:val="00BD5396"/>
    <w:rsid w:val="00BD6947"/>
    <w:rsid w:val="00BE0797"/>
    <w:rsid w:val="00BE0DD0"/>
    <w:rsid w:val="00BE15F0"/>
    <w:rsid w:val="00BE212A"/>
    <w:rsid w:val="00BE234D"/>
    <w:rsid w:val="00BE2ABD"/>
    <w:rsid w:val="00BE2B22"/>
    <w:rsid w:val="00BE30BE"/>
    <w:rsid w:val="00BE375C"/>
    <w:rsid w:val="00BE6660"/>
    <w:rsid w:val="00BE74D6"/>
    <w:rsid w:val="00BF0285"/>
    <w:rsid w:val="00BF0F67"/>
    <w:rsid w:val="00BF229E"/>
    <w:rsid w:val="00BF73AC"/>
    <w:rsid w:val="00C00A1A"/>
    <w:rsid w:val="00C019BD"/>
    <w:rsid w:val="00C01ABB"/>
    <w:rsid w:val="00C02374"/>
    <w:rsid w:val="00C0250A"/>
    <w:rsid w:val="00C031AC"/>
    <w:rsid w:val="00C05D3D"/>
    <w:rsid w:val="00C072BF"/>
    <w:rsid w:val="00C10210"/>
    <w:rsid w:val="00C102D4"/>
    <w:rsid w:val="00C1050A"/>
    <w:rsid w:val="00C105F1"/>
    <w:rsid w:val="00C10F33"/>
    <w:rsid w:val="00C12609"/>
    <w:rsid w:val="00C132D1"/>
    <w:rsid w:val="00C14972"/>
    <w:rsid w:val="00C14E14"/>
    <w:rsid w:val="00C15259"/>
    <w:rsid w:val="00C169E7"/>
    <w:rsid w:val="00C16A68"/>
    <w:rsid w:val="00C16CFE"/>
    <w:rsid w:val="00C202F5"/>
    <w:rsid w:val="00C2125F"/>
    <w:rsid w:val="00C232FB"/>
    <w:rsid w:val="00C2686B"/>
    <w:rsid w:val="00C3346B"/>
    <w:rsid w:val="00C33B0E"/>
    <w:rsid w:val="00C355F1"/>
    <w:rsid w:val="00C40FB2"/>
    <w:rsid w:val="00C42D8F"/>
    <w:rsid w:val="00C42F31"/>
    <w:rsid w:val="00C442EE"/>
    <w:rsid w:val="00C45212"/>
    <w:rsid w:val="00C51567"/>
    <w:rsid w:val="00C527A2"/>
    <w:rsid w:val="00C52B36"/>
    <w:rsid w:val="00C52D6C"/>
    <w:rsid w:val="00C5327A"/>
    <w:rsid w:val="00C54809"/>
    <w:rsid w:val="00C55277"/>
    <w:rsid w:val="00C5575C"/>
    <w:rsid w:val="00C55FD8"/>
    <w:rsid w:val="00C565D8"/>
    <w:rsid w:val="00C61453"/>
    <w:rsid w:val="00C618AD"/>
    <w:rsid w:val="00C620A2"/>
    <w:rsid w:val="00C634D4"/>
    <w:rsid w:val="00C63C6A"/>
    <w:rsid w:val="00C64565"/>
    <w:rsid w:val="00C646E7"/>
    <w:rsid w:val="00C64EFB"/>
    <w:rsid w:val="00C67636"/>
    <w:rsid w:val="00C6783D"/>
    <w:rsid w:val="00C67CF9"/>
    <w:rsid w:val="00C718B1"/>
    <w:rsid w:val="00C724BF"/>
    <w:rsid w:val="00C72DDD"/>
    <w:rsid w:val="00C72E8B"/>
    <w:rsid w:val="00C75C3D"/>
    <w:rsid w:val="00C764ED"/>
    <w:rsid w:val="00C76708"/>
    <w:rsid w:val="00C76BAA"/>
    <w:rsid w:val="00C839A6"/>
    <w:rsid w:val="00C84444"/>
    <w:rsid w:val="00C85460"/>
    <w:rsid w:val="00C8555A"/>
    <w:rsid w:val="00C86031"/>
    <w:rsid w:val="00C86EE5"/>
    <w:rsid w:val="00C90506"/>
    <w:rsid w:val="00C92C60"/>
    <w:rsid w:val="00C9372F"/>
    <w:rsid w:val="00C9447B"/>
    <w:rsid w:val="00C95E17"/>
    <w:rsid w:val="00CA164B"/>
    <w:rsid w:val="00CA173A"/>
    <w:rsid w:val="00CA1F83"/>
    <w:rsid w:val="00CA378A"/>
    <w:rsid w:val="00CA50D3"/>
    <w:rsid w:val="00CA6153"/>
    <w:rsid w:val="00CA6F50"/>
    <w:rsid w:val="00CB0194"/>
    <w:rsid w:val="00CB0767"/>
    <w:rsid w:val="00CB2557"/>
    <w:rsid w:val="00CB5B0A"/>
    <w:rsid w:val="00CB61DD"/>
    <w:rsid w:val="00CB639D"/>
    <w:rsid w:val="00CB6499"/>
    <w:rsid w:val="00CC0BEF"/>
    <w:rsid w:val="00CC2B97"/>
    <w:rsid w:val="00CC3114"/>
    <w:rsid w:val="00CC3F5A"/>
    <w:rsid w:val="00CC477E"/>
    <w:rsid w:val="00CC6160"/>
    <w:rsid w:val="00CC6193"/>
    <w:rsid w:val="00CD2838"/>
    <w:rsid w:val="00CD30BA"/>
    <w:rsid w:val="00CD5BAE"/>
    <w:rsid w:val="00CD67F3"/>
    <w:rsid w:val="00CD6EAC"/>
    <w:rsid w:val="00CE2D31"/>
    <w:rsid w:val="00CE3A71"/>
    <w:rsid w:val="00CE513D"/>
    <w:rsid w:val="00CE6FC5"/>
    <w:rsid w:val="00CE7166"/>
    <w:rsid w:val="00CE7A33"/>
    <w:rsid w:val="00CF07C9"/>
    <w:rsid w:val="00CF1E57"/>
    <w:rsid w:val="00CF20C0"/>
    <w:rsid w:val="00CF25D6"/>
    <w:rsid w:val="00CF534E"/>
    <w:rsid w:val="00CF5FDD"/>
    <w:rsid w:val="00CF60D6"/>
    <w:rsid w:val="00CF63D4"/>
    <w:rsid w:val="00CF7444"/>
    <w:rsid w:val="00CF76B2"/>
    <w:rsid w:val="00CF7F37"/>
    <w:rsid w:val="00D00027"/>
    <w:rsid w:val="00D00DD7"/>
    <w:rsid w:val="00D00E63"/>
    <w:rsid w:val="00D023C6"/>
    <w:rsid w:val="00D028AF"/>
    <w:rsid w:val="00D034C8"/>
    <w:rsid w:val="00D03DDC"/>
    <w:rsid w:val="00D04CD6"/>
    <w:rsid w:val="00D04ECA"/>
    <w:rsid w:val="00D07273"/>
    <w:rsid w:val="00D11485"/>
    <w:rsid w:val="00D11536"/>
    <w:rsid w:val="00D14697"/>
    <w:rsid w:val="00D16A4B"/>
    <w:rsid w:val="00D17C13"/>
    <w:rsid w:val="00D17FE5"/>
    <w:rsid w:val="00D200BF"/>
    <w:rsid w:val="00D21B1E"/>
    <w:rsid w:val="00D22DF7"/>
    <w:rsid w:val="00D2410C"/>
    <w:rsid w:val="00D24C11"/>
    <w:rsid w:val="00D26C17"/>
    <w:rsid w:val="00D2743B"/>
    <w:rsid w:val="00D3126F"/>
    <w:rsid w:val="00D317DC"/>
    <w:rsid w:val="00D319E5"/>
    <w:rsid w:val="00D324AA"/>
    <w:rsid w:val="00D33FA2"/>
    <w:rsid w:val="00D342E3"/>
    <w:rsid w:val="00D37DC6"/>
    <w:rsid w:val="00D416CF"/>
    <w:rsid w:val="00D43A3D"/>
    <w:rsid w:val="00D444FB"/>
    <w:rsid w:val="00D44A5B"/>
    <w:rsid w:val="00D50043"/>
    <w:rsid w:val="00D52248"/>
    <w:rsid w:val="00D53A60"/>
    <w:rsid w:val="00D53EED"/>
    <w:rsid w:val="00D53FCF"/>
    <w:rsid w:val="00D546D0"/>
    <w:rsid w:val="00D5565A"/>
    <w:rsid w:val="00D56F79"/>
    <w:rsid w:val="00D5755D"/>
    <w:rsid w:val="00D57ACA"/>
    <w:rsid w:val="00D604CC"/>
    <w:rsid w:val="00D60871"/>
    <w:rsid w:val="00D61746"/>
    <w:rsid w:val="00D63E27"/>
    <w:rsid w:val="00D65D93"/>
    <w:rsid w:val="00D66149"/>
    <w:rsid w:val="00D70FA8"/>
    <w:rsid w:val="00D7138F"/>
    <w:rsid w:val="00D731AC"/>
    <w:rsid w:val="00D7395C"/>
    <w:rsid w:val="00D73B1C"/>
    <w:rsid w:val="00D74546"/>
    <w:rsid w:val="00D74606"/>
    <w:rsid w:val="00D76032"/>
    <w:rsid w:val="00D76BB2"/>
    <w:rsid w:val="00D803C1"/>
    <w:rsid w:val="00D81C3B"/>
    <w:rsid w:val="00D81DCE"/>
    <w:rsid w:val="00D84CB3"/>
    <w:rsid w:val="00D85F8A"/>
    <w:rsid w:val="00D86C90"/>
    <w:rsid w:val="00D9368C"/>
    <w:rsid w:val="00D947D9"/>
    <w:rsid w:val="00D96B38"/>
    <w:rsid w:val="00DA29ED"/>
    <w:rsid w:val="00DA4701"/>
    <w:rsid w:val="00DA7716"/>
    <w:rsid w:val="00DB0EFC"/>
    <w:rsid w:val="00DB265F"/>
    <w:rsid w:val="00DB2B1F"/>
    <w:rsid w:val="00DB3F38"/>
    <w:rsid w:val="00DB4DD5"/>
    <w:rsid w:val="00DB5B17"/>
    <w:rsid w:val="00DB6433"/>
    <w:rsid w:val="00DB7AFD"/>
    <w:rsid w:val="00DC1072"/>
    <w:rsid w:val="00DC1B70"/>
    <w:rsid w:val="00DC404C"/>
    <w:rsid w:val="00DC5911"/>
    <w:rsid w:val="00DC5DB8"/>
    <w:rsid w:val="00DC719C"/>
    <w:rsid w:val="00DC7B03"/>
    <w:rsid w:val="00DC7C68"/>
    <w:rsid w:val="00DD46F1"/>
    <w:rsid w:val="00DD6A4C"/>
    <w:rsid w:val="00DD78C9"/>
    <w:rsid w:val="00DE0463"/>
    <w:rsid w:val="00DE0626"/>
    <w:rsid w:val="00DE1E4D"/>
    <w:rsid w:val="00DE5FF6"/>
    <w:rsid w:val="00DF3492"/>
    <w:rsid w:val="00DF3810"/>
    <w:rsid w:val="00DF3D38"/>
    <w:rsid w:val="00DF4177"/>
    <w:rsid w:val="00DF6401"/>
    <w:rsid w:val="00DF6AE0"/>
    <w:rsid w:val="00E0065B"/>
    <w:rsid w:val="00E026C2"/>
    <w:rsid w:val="00E03302"/>
    <w:rsid w:val="00E03B92"/>
    <w:rsid w:val="00E03D7A"/>
    <w:rsid w:val="00E0455B"/>
    <w:rsid w:val="00E045A2"/>
    <w:rsid w:val="00E05217"/>
    <w:rsid w:val="00E06A91"/>
    <w:rsid w:val="00E10301"/>
    <w:rsid w:val="00E11C3C"/>
    <w:rsid w:val="00E131BB"/>
    <w:rsid w:val="00E142FD"/>
    <w:rsid w:val="00E1750F"/>
    <w:rsid w:val="00E17C8F"/>
    <w:rsid w:val="00E20909"/>
    <w:rsid w:val="00E21066"/>
    <w:rsid w:val="00E2198C"/>
    <w:rsid w:val="00E21E75"/>
    <w:rsid w:val="00E21FF1"/>
    <w:rsid w:val="00E23FAC"/>
    <w:rsid w:val="00E249D4"/>
    <w:rsid w:val="00E25370"/>
    <w:rsid w:val="00E27330"/>
    <w:rsid w:val="00E2758F"/>
    <w:rsid w:val="00E30A5A"/>
    <w:rsid w:val="00E33E01"/>
    <w:rsid w:val="00E3485D"/>
    <w:rsid w:val="00E35799"/>
    <w:rsid w:val="00E40D01"/>
    <w:rsid w:val="00E4220D"/>
    <w:rsid w:val="00E4224A"/>
    <w:rsid w:val="00E466F9"/>
    <w:rsid w:val="00E46B03"/>
    <w:rsid w:val="00E473E2"/>
    <w:rsid w:val="00E47CBC"/>
    <w:rsid w:val="00E50E41"/>
    <w:rsid w:val="00E541DD"/>
    <w:rsid w:val="00E553E3"/>
    <w:rsid w:val="00E55E64"/>
    <w:rsid w:val="00E55EC9"/>
    <w:rsid w:val="00E62A57"/>
    <w:rsid w:val="00E634B3"/>
    <w:rsid w:val="00E652D7"/>
    <w:rsid w:val="00E653FD"/>
    <w:rsid w:val="00E65EFF"/>
    <w:rsid w:val="00E6668C"/>
    <w:rsid w:val="00E700E0"/>
    <w:rsid w:val="00E70199"/>
    <w:rsid w:val="00E70CF3"/>
    <w:rsid w:val="00E70DED"/>
    <w:rsid w:val="00E735D4"/>
    <w:rsid w:val="00E73F41"/>
    <w:rsid w:val="00E75BDE"/>
    <w:rsid w:val="00E77551"/>
    <w:rsid w:val="00E80791"/>
    <w:rsid w:val="00E83F3C"/>
    <w:rsid w:val="00E853F2"/>
    <w:rsid w:val="00E8541F"/>
    <w:rsid w:val="00E86938"/>
    <w:rsid w:val="00E90476"/>
    <w:rsid w:val="00E9105B"/>
    <w:rsid w:val="00E93AD6"/>
    <w:rsid w:val="00E93B52"/>
    <w:rsid w:val="00E94B5D"/>
    <w:rsid w:val="00E9539B"/>
    <w:rsid w:val="00E973F9"/>
    <w:rsid w:val="00EA1B4F"/>
    <w:rsid w:val="00EA1F44"/>
    <w:rsid w:val="00EA2844"/>
    <w:rsid w:val="00EA4469"/>
    <w:rsid w:val="00EA4741"/>
    <w:rsid w:val="00EA5136"/>
    <w:rsid w:val="00EA6433"/>
    <w:rsid w:val="00EA6CBB"/>
    <w:rsid w:val="00EA706B"/>
    <w:rsid w:val="00EB1412"/>
    <w:rsid w:val="00EB1F0B"/>
    <w:rsid w:val="00EB3836"/>
    <w:rsid w:val="00EB47D4"/>
    <w:rsid w:val="00EB5F2D"/>
    <w:rsid w:val="00EB6560"/>
    <w:rsid w:val="00EB672B"/>
    <w:rsid w:val="00EB6AB9"/>
    <w:rsid w:val="00EB71D2"/>
    <w:rsid w:val="00EC12E1"/>
    <w:rsid w:val="00EC1448"/>
    <w:rsid w:val="00EC399C"/>
    <w:rsid w:val="00EC4B9F"/>
    <w:rsid w:val="00EC4DAE"/>
    <w:rsid w:val="00EC5546"/>
    <w:rsid w:val="00EC5E66"/>
    <w:rsid w:val="00EC650B"/>
    <w:rsid w:val="00EC74E7"/>
    <w:rsid w:val="00EC783B"/>
    <w:rsid w:val="00ED1178"/>
    <w:rsid w:val="00ED1998"/>
    <w:rsid w:val="00ED2497"/>
    <w:rsid w:val="00ED3909"/>
    <w:rsid w:val="00ED6299"/>
    <w:rsid w:val="00EE20C2"/>
    <w:rsid w:val="00EE2BFF"/>
    <w:rsid w:val="00EE2C4A"/>
    <w:rsid w:val="00EE312C"/>
    <w:rsid w:val="00EE371C"/>
    <w:rsid w:val="00EE39F7"/>
    <w:rsid w:val="00EE48B4"/>
    <w:rsid w:val="00EE511C"/>
    <w:rsid w:val="00EE575A"/>
    <w:rsid w:val="00EE5C39"/>
    <w:rsid w:val="00EE727B"/>
    <w:rsid w:val="00EF1048"/>
    <w:rsid w:val="00EF146E"/>
    <w:rsid w:val="00EF2AE2"/>
    <w:rsid w:val="00EF2CD3"/>
    <w:rsid w:val="00EF345C"/>
    <w:rsid w:val="00EF4B35"/>
    <w:rsid w:val="00EF68CD"/>
    <w:rsid w:val="00F00AAE"/>
    <w:rsid w:val="00F02E43"/>
    <w:rsid w:val="00F032C6"/>
    <w:rsid w:val="00F06F8A"/>
    <w:rsid w:val="00F1026A"/>
    <w:rsid w:val="00F13158"/>
    <w:rsid w:val="00F13A87"/>
    <w:rsid w:val="00F1484B"/>
    <w:rsid w:val="00F15685"/>
    <w:rsid w:val="00F17793"/>
    <w:rsid w:val="00F204D1"/>
    <w:rsid w:val="00F20A99"/>
    <w:rsid w:val="00F20BF1"/>
    <w:rsid w:val="00F20D19"/>
    <w:rsid w:val="00F20DA4"/>
    <w:rsid w:val="00F21A73"/>
    <w:rsid w:val="00F22F3E"/>
    <w:rsid w:val="00F238D5"/>
    <w:rsid w:val="00F258C1"/>
    <w:rsid w:val="00F269F9"/>
    <w:rsid w:val="00F26E90"/>
    <w:rsid w:val="00F277D6"/>
    <w:rsid w:val="00F2792A"/>
    <w:rsid w:val="00F33482"/>
    <w:rsid w:val="00F34025"/>
    <w:rsid w:val="00F344C5"/>
    <w:rsid w:val="00F34E17"/>
    <w:rsid w:val="00F37B51"/>
    <w:rsid w:val="00F37F1F"/>
    <w:rsid w:val="00F41F26"/>
    <w:rsid w:val="00F4447C"/>
    <w:rsid w:val="00F4658F"/>
    <w:rsid w:val="00F46C46"/>
    <w:rsid w:val="00F47A2B"/>
    <w:rsid w:val="00F501A3"/>
    <w:rsid w:val="00F51051"/>
    <w:rsid w:val="00F5131B"/>
    <w:rsid w:val="00F53C48"/>
    <w:rsid w:val="00F54B24"/>
    <w:rsid w:val="00F57C68"/>
    <w:rsid w:val="00F604EC"/>
    <w:rsid w:val="00F608A7"/>
    <w:rsid w:val="00F61876"/>
    <w:rsid w:val="00F61878"/>
    <w:rsid w:val="00F64847"/>
    <w:rsid w:val="00F66723"/>
    <w:rsid w:val="00F6679F"/>
    <w:rsid w:val="00F66F67"/>
    <w:rsid w:val="00F707EF"/>
    <w:rsid w:val="00F70F2F"/>
    <w:rsid w:val="00F748FE"/>
    <w:rsid w:val="00F75303"/>
    <w:rsid w:val="00F767DA"/>
    <w:rsid w:val="00F775D9"/>
    <w:rsid w:val="00F77684"/>
    <w:rsid w:val="00F807F4"/>
    <w:rsid w:val="00F818D2"/>
    <w:rsid w:val="00F844E8"/>
    <w:rsid w:val="00F85FA1"/>
    <w:rsid w:val="00F860A4"/>
    <w:rsid w:val="00F8630E"/>
    <w:rsid w:val="00F87D1C"/>
    <w:rsid w:val="00F90315"/>
    <w:rsid w:val="00F9054B"/>
    <w:rsid w:val="00F918A5"/>
    <w:rsid w:val="00F931C0"/>
    <w:rsid w:val="00F94F8A"/>
    <w:rsid w:val="00F95210"/>
    <w:rsid w:val="00F95E63"/>
    <w:rsid w:val="00F96AF3"/>
    <w:rsid w:val="00F96CC4"/>
    <w:rsid w:val="00F96ED9"/>
    <w:rsid w:val="00F96FE6"/>
    <w:rsid w:val="00FA00A9"/>
    <w:rsid w:val="00FA28DC"/>
    <w:rsid w:val="00FA39C9"/>
    <w:rsid w:val="00FA69D6"/>
    <w:rsid w:val="00FB1752"/>
    <w:rsid w:val="00FB4906"/>
    <w:rsid w:val="00FB62D3"/>
    <w:rsid w:val="00FB6774"/>
    <w:rsid w:val="00FB6A84"/>
    <w:rsid w:val="00FC234B"/>
    <w:rsid w:val="00FC439B"/>
    <w:rsid w:val="00FC43AD"/>
    <w:rsid w:val="00FC6154"/>
    <w:rsid w:val="00FC70B7"/>
    <w:rsid w:val="00FD2140"/>
    <w:rsid w:val="00FD30DF"/>
    <w:rsid w:val="00FD42FA"/>
    <w:rsid w:val="00FD5F6E"/>
    <w:rsid w:val="00FE0F7D"/>
    <w:rsid w:val="00FE1FAE"/>
    <w:rsid w:val="00FE2026"/>
    <w:rsid w:val="00FE20B2"/>
    <w:rsid w:val="00FE22C7"/>
    <w:rsid w:val="00FE382B"/>
    <w:rsid w:val="00FE4211"/>
    <w:rsid w:val="00FE4900"/>
    <w:rsid w:val="00FE5C6C"/>
    <w:rsid w:val="00FE6DB9"/>
    <w:rsid w:val="00FF0B2F"/>
    <w:rsid w:val="00FF15AF"/>
    <w:rsid w:val="00FF2B24"/>
    <w:rsid w:val="00FF2B3F"/>
    <w:rsid w:val="00FF2F8A"/>
    <w:rsid w:val="00FF3DC6"/>
    <w:rsid w:val="00FF502E"/>
    <w:rsid w:val="0154094F"/>
    <w:rsid w:val="036F043B"/>
    <w:rsid w:val="04D95990"/>
    <w:rsid w:val="04E52EB2"/>
    <w:rsid w:val="0511123E"/>
    <w:rsid w:val="079A4E0E"/>
    <w:rsid w:val="089E2130"/>
    <w:rsid w:val="08C43283"/>
    <w:rsid w:val="0A4E5D6C"/>
    <w:rsid w:val="0A6B7CBF"/>
    <w:rsid w:val="0B297D82"/>
    <w:rsid w:val="0BB625EA"/>
    <w:rsid w:val="0BF30CC9"/>
    <w:rsid w:val="0C651679"/>
    <w:rsid w:val="0E6C7894"/>
    <w:rsid w:val="0F564C76"/>
    <w:rsid w:val="102640CF"/>
    <w:rsid w:val="10725CF5"/>
    <w:rsid w:val="10D06747"/>
    <w:rsid w:val="12290F17"/>
    <w:rsid w:val="12B761B2"/>
    <w:rsid w:val="1419142A"/>
    <w:rsid w:val="14846DF3"/>
    <w:rsid w:val="15C843ED"/>
    <w:rsid w:val="171C6FD7"/>
    <w:rsid w:val="17ED482F"/>
    <w:rsid w:val="182708AD"/>
    <w:rsid w:val="18DF7F95"/>
    <w:rsid w:val="19070FC4"/>
    <w:rsid w:val="19B3135B"/>
    <w:rsid w:val="19D17441"/>
    <w:rsid w:val="1A881036"/>
    <w:rsid w:val="1A8E6040"/>
    <w:rsid w:val="1B495EBE"/>
    <w:rsid w:val="1B9605E4"/>
    <w:rsid w:val="1CFF2303"/>
    <w:rsid w:val="1D702053"/>
    <w:rsid w:val="1DA601C2"/>
    <w:rsid w:val="1F402C16"/>
    <w:rsid w:val="1F9E2C70"/>
    <w:rsid w:val="1FBF69A5"/>
    <w:rsid w:val="21DC7C19"/>
    <w:rsid w:val="21FC6C3C"/>
    <w:rsid w:val="22D66950"/>
    <w:rsid w:val="24E82209"/>
    <w:rsid w:val="255D49E1"/>
    <w:rsid w:val="2627071D"/>
    <w:rsid w:val="262A42F3"/>
    <w:rsid w:val="263A1403"/>
    <w:rsid w:val="27121591"/>
    <w:rsid w:val="280D1849"/>
    <w:rsid w:val="283050C2"/>
    <w:rsid w:val="284212CC"/>
    <w:rsid w:val="29A24ACE"/>
    <w:rsid w:val="2AA249A2"/>
    <w:rsid w:val="2AD46476"/>
    <w:rsid w:val="2BB66DC8"/>
    <w:rsid w:val="2BF249C2"/>
    <w:rsid w:val="2C1C4C91"/>
    <w:rsid w:val="2C901B74"/>
    <w:rsid w:val="2D693ADE"/>
    <w:rsid w:val="2D82063C"/>
    <w:rsid w:val="2E2231CB"/>
    <w:rsid w:val="2E985BF5"/>
    <w:rsid w:val="2ED66FB9"/>
    <w:rsid w:val="2F113FE1"/>
    <w:rsid w:val="2F146157"/>
    <w:rsid w:val="2FF90A4A"/>
    <w:rsid w:val="3066274F"/>
    <w:rsid w:val="30FC52A7"/>
    <w:rsid w:val="31F51128"/>
    <w:rsid w:val="32D90024"/>
    <w:rsid w:val="34154267"/>
    <w:rsid w:val="359F292A"/>
    <w:rsid w:val="39BC1D15"/>
    <w:rsid w:val="3A0569BF"/>
    <w:rsid w:val="3A2E4D45"/>
    <w:rsid w:val="3A571D5F"/>
    <w:rsid w:val="3AA10616"/>
    <w:rsid w:val="3BB0579D"/>
    <w:rsid w:val="3C2208EF"/>
    <w:rsid w:val="3DE73B9D"/>
    <w:rsid w:val="3E4641F9"/>
    <w:rsid w:val="3ED02AF0"/>
    <w:rsid w:val="3F540E68"/>
    <w:rsid w:val="417E6081"/>
    <w:rsid w:val="41BF4827"/>
    <w:rsid w:val="420005CB"/>
    <w:rsid w:val="422A0A23"/>
    <w:rsid w:val="422E1358"/>
    <w:rsid w:val="4242573F"/>
    <w:rsid w:val="42B04F79"/>
    <w:rsid w:val="442F4609"/>
    <w:rsid w:val="44E75150"/>
    <w:rsid w:val="44EC29CF"/>
    <w:rsid w:val="452E0E94"/>
    <w:rsid w:val="46931D8A"/>
    <w:rsid w:val="470D27B6"/>
    <w:rsid w:val="479F707E"/>
    <w:rsid w:val="482C0DA2"/>
    <w:rsid w:val="493853EA"/>
    <w:rsid w:val="49AE1582"/>
    <w:rsid w:val="4A137F04"/>
    <w:rsid w:val="4AC073F7"/>
    <w:rsid w:val="4C2B09FA"/>
    <w:rsid w:val="4D7A36CB"/>
    <w:rsid w:val="4DB30FD2"/>
    <w:rsid w:val="4E0F49EE"/>
    <w:rsid w:val="50140711"/>
    <w:rsid w:val="50D72F7E"/>
    <w:rsid w:val="515A419D"/>
    <w:rsid w:val="51DA2952"/>
    <w:rsid w:val="521C0E75"/>
    <w:rsid w:val="54CE5DA5"/>
    <w:rsid w:val="550B23A8"/>
    <w:rsid w:val="5514781F"/>
    <w:rsid w:val="56367392"/>
    <w:rsid w:val="573C40E7"/>
    <w:rsid w:val="583907EE"/>
    <w:rsid w:val="59794086"/>
    <w:rsid w:val="5A36247A"/>
    <w:rsid w:val="5B8406CD"/>
    <w:rsid w:val="5BF9000E"/>
    <w:rsid w:val="5C5B001D"/>
    <w:rsid w:val="5D6323CD"/>
    <w:rsid w:val="5DBD55BF"/>
    <w:rsid w:val="5E80367D"/>
    <w:rsid w:val="5E93327F"/>
    <w:rsid w:val="5EF266B1"/>
    <w:rsid w:val="5FB403DB"/>
    <w:rsid w:val="60066FE2"/>
    <w:rsid w:val="615E37A1"/>
    <w:rsid w:val="618E3D59"/>
    <w:rsid w:val="61F247EC"/>
    <w:rsid w:val="62043A8E"/>
    <w:rsid w:val="637877CB"/>
    <w:rsid w:val="63A444B3"/>
    <w:rsid w:val="63E63A5D"/>
    <w:rsid w:val="65054D7E"/>
    <w:rsid w:val="667F4975"/>
    <w:rsid w:val="67346606"/>
    <w:rsid w:val="67F44892"/>
    <w:rsid w:val="68BC7510"/>
    <w:rsid w:val="6A4D3374"/>
    <w:rsid w:val="6ADA2C7B"/>
    <w:rsid w:val="6AED514F"/>
    <w:rsid w:val="6B146C7B"/>
    <w:rsid w:val="6B561335"/>
    <w:rsid w:val="6BB00808"/>
    <w:rsid w:val="6CF12F5B"/>
    <w:rsid w:val="6E1E786B"/>
    <w:rsid w:val="6F167EBA"/>
    <w:rsid w:val="70176A66"/>
    <w:rsid w:val="70731BC8"/>
    <w:rsid w:val="714C1ECC"/>
    <w:rsid w:val="72B76BC3"/>
    <w:rsid w:val="73516822"/>
    <w:rsid w:val="73B23EE9"/>
    <w:rsid w:val="742C10EC"/>
    <w:rsid w:val="743C0FB5"/>
    <w:rsid w:val="7547409A"/>
    <w:rsid w:val="75BE5A08"/>
    <w:rsid w:val="77000705"/>
    <w:rsid w:val="77785510"/>
    <w:rsid w:val="78623556"/>
    <w:rsid w:val="791D4494"/>
    <w:rsid w:val="79D97CA8"/>
    <w:rsid w:val="7AF20506"/>
    <w:rsid w:val="7B2E4327"/>
    <w:rsid w:val="7B59792F"/>
    <w:rsid w:val="7BD04496"/>
    <w:rsid w:val="7BF76798"/>
    <w:rsid w:val="7C3E702B"/>
    <w:rsid w:val="7C941670"/>
    <w:rsid w:val="7D3D60A8"/>
    <w:rsid w:val="7D6E474B"/>
    <w:rsid w:val="7D935182"/>
    <w:rsid w:val="7E907AA1"/>
    <w:rsid w:val="7ECF30EF"/>
    <w:rsid w:val="7FD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qFormat="1" w:uiPriority="99" w:name="Body Text First Indent" w:locked="1"/>
    <w:lsdException w:qFormat="1"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 w:locked="1"/>
    <w:lsdException w:qFormat="1" w:unhideWhenUsed="0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13"/>
    <w:qFormat/>
    <w:uiPriority w:val="99"/>
    <w:pPr>
      <w:keepNext/>
      <w:keepLines/>
      <w:spacing w:beforeLines="80" w:afterLines="50" w:line="360" w:lineRule="auto"/>
      <w:outlineLvl w:val="1"/>
    </w:pPr>
    <w:rPr>
      <w:rFonts w:ascii="Arial" w:hAnsi="Arial"/>
      <w:b/>
      <w:bCs/>
      <w:sz w:val="32"/>
      <w:szCs w:val="32"/>
    </w:rPr>
  </w:style>
  <w:style w:type="paragraph" w:styleId="5">
    <w:name w:val="heading 3"/>
    <w:basedOn w:val="1"/>
    <w:next w:val="1"/>
    <w:link w:val="47"/>
    <w:qFormat/>
    <w:uiPriority w:val="99"/>
    <w:pPr>
      <w:keepNext/>
      <w:keepLines/>
      <w:spacing w:beforeLines="30" w:afterLines="30" w:line="360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6">
    <w:name w:val="heading 4"/>
    <w:basedOn w:val="1"/>
    <w:next w:val="1"/>
    <w:link w:val="48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6"/>
    <w:semiHidden/>
    <w:unhideWhenUsed/>
    <w:qFormat/>
    <w:locked/>
    <w:uiPriority w:val="99"/>
    <w:pPr>
      <w:spacing w:after="120"/>
    </w:pPr>
  </w:style>
  <w:style w:type="paragraph" w:styleId="7">
    <w:name w:val="toc 7"/>
    <w:basedOn w:val="1"/>
    <w:next w:val="1"/>
    <w:qFormat/>
    <w:uiPriority w:val="99"/>
    <w:pPr>
      <w:ind w:left="1050"/>
      <w:jc w:val="left"/>
    </w:pPr>
    <w:rPr>
      <w:rFonts w:ascii="Calibri" w:hAnsi="Calibri"/>
      <w:sz w:val="20"/>
      <w:szCs w:val="20"/>
    </w:rPr>
  </w:style>
  <w:style w:type="paragraph" w:styleId="8">
    <w:name w:val="Normal Indent"/>
    <w:basedOn w:val="1"/>
    <w:link w:val="49"/>
    <w:qFormat/>
    <w:uiPriority w:val="99"/>
    <w:pPr>
      <w:ind w:firstLine="560" w:firstLineChars="200"/>
    </w:pPr>
    <w:rPr>
      <w:rFonts w:ascii="Calibri" w:hAnsi="Calibri"/>
      <w:sz w:val="28"/>
      <w:szCs w:val="20"/>
    </w:rPr>
  </w:style>
  <w:style w:type="paragraph" w:styleId="9">
    <w:name w:val="Document Map"/>
    <w:basedOn w:val="1"/>
    <w:link w:val="50"/>
    <w:qFormat/>
    <w:uiPriority w:val="99"/>
    <w:pPr>
      <w:shd w:val="clear" w:color="auto" w:fill="000080"/>
    </w:pPr>
    <w:rPr>
      <w:rFonts w:ascii="宋体" w:hAnsi="Calibri"/>
      <w:sz w:val="18"/>
      <w:szCs w:val="18"/>
    </w:rPr>
  </w:style>
  <w:style w:type="paragraph" w:styleId="10">
    <w:name w:val="annotation text"/>
    <w:basedOn w:val="1"/>
    <w:link w:val="51"/>
    <w:qFormat/>
    <w:uiPriority w:val="99"/>
    <w:pPr>
      <w:jc w:val="left"/>
    </w:pPr>
    <w:rPr>
      <w:rFonts w:ascii="Calibri" w:hAnsi="Calibri"/>
      <w:sz w:val="24"/>
    </w:rPr>
  </w:style>
  <w:style w:type="paragraph" w:styleId="11">
    <w:name w:val="Body Text 3"/>
    <w:basedOn w:val="1"/>
    <w:link w:val="52"/>
    <w:qFormat/>
    <w:uiPriority w:val="99"/>
    <w:pPr>
      <w:spacing w:after="120"/>
    </w:pPr>
    <w:rPr>
      <w:rFonts w:ascii="Calibri" w:hAnsi="Calibri"/>
      <w:sz w:val="16"/>
      <w:szCs w:val="16"/>
    </w:rPr>
  </w:style>
  <w:style w:type="paragraph" w:styleId="12">
    <w:name w:val="Body Text Indent"/>
    <w:basedOn w:val="1"/>
    <w:link w:val="53"/>
    <w:qFormat/>
    <w:uiPriority w:val="99"/>
    <w:pPr>
      <w:spacing w:after="120"/>
      <w:ind w:left="420" w:leftChars="200"/>
    </w:pPr>
    <w:rPr>
      <w:rFonts w:ascii="Calibri" w:hAnsi="Calibri"/>
      <w:sz w:val="24"/>
    </w:rPr>
  </w:style>
  <w:style w:type="paragraph" w:styleId="13">
    <w:name w:val="toc 5"/>
    <w:basedOn w:val="1"/>
    <w:next w:val="1"/>
    <w:qFormat/>
    <w:uiPriority w:val="99"/>
    <w:pPr>
      <w:ind w:left="630"/>
      <w:jc w:val="left"/>
    </w:pPr>
    <w:rPr>
      <w:rFonts w:ascii="Calibri" w:hAnsi="Calibri"/>
      <w:sz w:val="20"/>
      <w:szCs w:val="20"/>
    </w:rPr>
  </w:style>
  <w:style w:type="paragraph" w:styleId="14">
    <w:name w:val="toc 3"/>
    <w:basedOn w:val="1"/>
    <w:next w:val="1"/>
    <w:qFormat/>
    <w:uiPriority w:val="39"/>
    <w:pPr>
      <w:ind w:left="210"/>
      <w:jc w:val="left"/>
    </w:pPr>
    <w:rPr>
      <w:rFonts w:ascii="Calibri" w:hAnsi="Calibri"/>
      <w:sz w:val="20"/>
      <w:szCs w:val="20"/>
    </w:rPr>
  </w:style>
  <w:style w:type="paragraph" w:styleId="15">
    <w:name w:val="Plain Text"/>
    <w:basedOn w:val="1"/>
    <w:link w:val="54"/>
    <w:qFormat/>
    <w:uiPriority w:val="0"/>
    <w:rPr>
      <w:rFonts w:ascii="宋体" w:hAnsi="Courier New"/>
      <w:szCs w:val="21"/>
    </w:rPr>
  </w:style>
  <w:style w:type="paragraph" w:styleId="16">
    <w:name w:val="toc 8"/>
    <w:basedOn w:val="1"/>
    <w:next w:val="1"/>
    <w:qFormat/>
    <w:uiPriority w:val="99"/>
    <w:pPr>
      <w:ind w:left="1260"/>
      <w:jc w:val="left"/>
    </w:pPr>
    <w:rPr>
      <w:rFonts w:ascii="Calibri" w:hAnsi="Calibri"/>
      <w:sz w:val="20"/>
      <w:szCs w:val="20"/>
    </w:rPr>
  </w:style>
  <w:style w:type="paragraph" w:styleId="17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/>
      <w:sz w:val="24"/>
    </w:rPr>
  </w:style>
  <w:style w:type="paragraph" w:styleId="18">
    <w:name w:val="Body Text Indent 2"/>
    <w:basedOn w:val="1"/>
    <w:link w:val="56"/>
    <w:qFormat/>
    <w:uiPriority w:val="99"/>
    <w:pPr>
      <w:snapToGrid w:val="0"/>
      <w:spacing w:line="500" w:lineRule="exact"/>
      <w:ind w:firstLine="420" w:firstLineChars="175"/>
    </w:pPr>
    <w:rPr>
      <w:rFonts w:ascii="Calibri" w:hAnsi="Calibri" w:cs="Calibri"/>
      <w:sz w:val="24"/>
    </w:rPr>
  </w:style>
  <w:style w:type="paragraph" w:styleId="19">
    <w:name w:val="Balloon Text"/>
    <w:basedOn w:val="1"/>
    <w:link w:val="57"/>
    <w:qFormat/>
    <w:uiPriority w:val="99"/>
    <w:rPr>
      <w:rFonts w:ascii="Calibri" w:hAnsi="Calibri"/>
      <w:sz w:val="18"/>
      <w:szCs w:val="20"/>
    </w:rPr>
  </w:style>
  <w:style w:type="paragraph" w:styleId="20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24"/>
      <w:szCs w:val="20"/>
    </w:rPr>
  </w:style>
  <w:style w:type="paragraph" w:styleId="21">
    <w:name w:val="header"/>
    <w:basedOn w:val="1"/>
    <w:link w:val="5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24"/>
      <w:szCs w:val="20"/>
    </w:rPr>
  </w:style>
  <w:style w:type="paragraph" w:styleId="22">
    <w:name w:val="toc 1"/>
    <w:basedOn w:val="1"/>
    <w:next w:val="1"/>
    <w:qFormat/>
    <w:uiPriority w:val="39"/>
    <w:pPr>
      <w:spacing w:before="360"/>
      <w:jc w:val="left"/>
    </w:pPr>
    <w:rPr>
      <w:rFonts w:ascii="Cambria" w:hAnsi="Cambria"/>
      <w:b/>
      <w:bCs/>
      <w:caps/>
      <w:sz w:val="24"/>
    </w:rPr>
  </w:style>
  <w:style w:type="paragraph" w:styleId="23">
    <w:name w:val="toc 4"/>
    <w:basedOn w:val="1"/>
    <w:next w:val="1"/>
    <w:qFormat/>
    <w:uiPriority w:val="99"/>
    <w:pPr>
      <w:ind w:left="420"/>
      <w:jc w:val="left"/>
    </w:pPr>
    <w:rPr>
      <w:rFonts w:ascii="Calibri" w:hAnsi="Calibri"/>
      <w:sz w:val="20"/>
      <w:szCs w:val="20"/>
    </w:rPr>
  </w:style>
  <w:style w:type="paragraph" w:styleId="24">
    <w:name w:val="Subtitle"/>
    <w:basedOn w:val="1"/>
    <w:next w:val="1"/>
    <w:link w:val="60"/>
    <w:qFormat/>
    <w:uiPriority w:val="99"/>
    <w:pPr>
      <w:widowControl/>
      <w:spacing w:before="100" w:beforeAutospacing="1" w:after="100" w:afterAutospacing="1" w:line="360" w:lineRule="auto"/>
      <w:jc w:val="center"/>
      <w:textAlignment w:val="baseline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5">
    <w:name w:val="toc 6"/>
    <w:basedOn w:val="1"/>
    <w:next w:val="1"/>
    <w:qFormat/>
    <w:uiPriority w:val="99"/>
    <w:pPr>
      <w:ind w:left="840"/>
      <w:jc w:val="left"/>
    </w:pPr>
    <w:rPr>
      <w:rFonts w:ascii="Calibri" w:hAnsi="Calibri"/>
      <w:sz w:val="20"/>
      <w:szCs w:val="20"/>
    </w:rPr>
  </w:style>
  <w:style w:type="paragraph" w:styleId="26">
    <w:name w:val="Body Text Indent 3"/>
    <w:basedOn w:val="1"/>
    <w:link w:val="61"/>
    <w:qFormat/>
    <w:uiPriority w:val="99"/>
    <w:pPr>
      <w:ind w:firstLine="420" w:firstLineChars="200"/>
    </w:pPr>
    <w:rPr>
      <w:rFonts w:ascii="宋体" w:hAnsi="Calibri"/>
      <w:sz w:val="24"/>
    </w:rPr>
  </w:style>
  <w:style w:type="paragraph" w:styleId="27">
    <w:name w:val="toc 2"/>
    <w:basedOn w:val="1"/>
    <w:next w:val="1"/>
    <w:qFormat/>
    <w:uiPriority w:val="39"/>
    <w:pPr>
      <w:spacing w:before="240"/>
      <w:jc w:val="left"/>
    </w:pPr>
    <w:rPr>
      <w:rFonts w:ascii="Calibri" w:hAnsi="Calibri"/>
      <w:b/>
      <w:bCs/>
      <w:sz w:val="20"/>
      <w:szCs w:val="20"/>
    </w:rPr>
  </w:style>
  <w:style w:type="paragraph" w:styleId="28">
    <w:name w:val="toc 9"/>
    <w:basedOn w:val="1"/>
    <w:next w:val="1"/>
    <w:qFormat/>
    <w:uiPriority w:val="99"/>
    <w:pPr>
      <w:ind w:left="1470"/>
      <w:jc w:val="left"/>
    </w:pPr>
    <w:rPr>
      <w:rFonts w:ascii="Calibri" w:hAnsi="Calibri"/>
      <w:sz w:val="20"/>
      <w:szCs w:val="20"/>
    </w:rPr>
  </w:style>
  <w:style w:type="paragraph" w:styleId="29">
    <w:name w:val="HTML Preformatted"/>
    <w:basedOn w:val="1"/>
    <w:link w:val="6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Calibri"/>
      <w:kern w:val="0"/>
      <w:sz w:val="24"/>
    </w:rPr>
  </w:style>
  <w:style w:type="paragraph" w:styleId="30">
    <w:name w:val="Normal (Web)"/>
    <w:basedOn w:val="1"/>
    <w:link w:val="63"/>
    <w:qFormat/>
    <w:uiPriority w:val="99"/>
    <w:pPr>
      <w:widowControl/>
      <w:spacing w:before="100" w:beforeAutospacing="1" w:after="100" w:afterAutospacing="1"/>
      <w:jc w:val="left"/>
    </w:pPr>
    <w:rPr>
      <w:rFonts w:ascii="宋体" w:hAnsi="Calibri"/>
      <w:kern w:val="0"/>
      <w:sz w:val="24"/>
      <w:szCs w:val="20"/>
    </w:rPr>
  </w:style>
  <w:style w:type="paragraph" w:styleId="31">
    <w:name w:val="Title"/>
    <w:basedOn w:val="1"/>
    <w:next w:val="1"/>
    <w:link w:val="6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2">
    <w:name w:val="annotation subject"/>
    <w:basedOn w:val="10"/>
    <w:next w:val="10"/>
    <w:link w:val="65"/>
    <w:qFormat/>
    <w:uiPriority w:val="99"/>
    <w:rPr>
      <w:b/>
      <w:bCs/>
    </w:rPr>
  </w:style>
  <w:style w:type="paragraph" w:styleId="33">
    <w:name w:val="Body Text First Indent"/>
    <w:basedOn w:val="2"/>
    <w:next w:val="1"/>
    <w:link w:val="107"/>
    <w:semiHidden/>
    <w:unhideWhenUsed/>
    <w:qFormat/>
    <w:locked/>
    <w:uiPriority w:val="99"/>
    <w:pPr>
      <w:ind w:firstLine="420" w:firstLineChars="100"/>
    </w:pPr>
  </w:style>
  <w:style w:type="paragraph" w:styleId="34">
    <w:name w:val="Body Text First Indent 2"/>
    <w:basedOn w:val="12"/>
    <w:link w:val="109"/>
    <w:semiHidden/>
    <w:unhideWhenUsed/>
    <w:qFormat/>
    <w:locked/>
    <w:uiPriority w:val="99"/>
    <w:pPr>
      <w:ind w:firstLine="420" w:firstLineChars="200"/>
    </w:pPr>
    <w:rPr>
      <w:rFonts w:ascii="Times New Roman" w:hAnsi="Times New Roman"/>
      <w:sz w:val="21"/>
    </w:rPr>
  </w:style>
  <w:style w:type="table" w:styleId="36">
    <w:name w:val="Table Grid"/>
    <w:basedOn w:val="3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99"/>
    <w:rPr>
      <w:rFonts w:cs="Times New Roman"/>
      <w:b/>
    </w:rPr>
  </w:style>
  <w:style w:type="character" w:styleId="39">
    <w:name w:val="page number"/>
    <w:qFormat/>
    <w:uiPriority w:val="99"/>
    <w:rPr>
      <w:rFonts w:cs="Times New Roman"/>
    </w:rPr>
  </w:style>
  <w:style w:type="character" w:styleId="40">
    <w:name w:val="FollowedHyperlink"/>
    <w:qFormat/>
    <w:uiPriority w:val="99"/>
    <w:rPr>
      <w:rFonts w:cs="Times New Roman"/>
      <w:color w:val="800080"/>
      <w:u w:val="single"/>
    </w:rPr>
  </w:style>
  <w:style w:type="character" w:styleId="41">
    <w:name w:val="Emphasis"/>
    <w:qFormat/>
    <w:uiPriority w:val="99"/>
    <w:rPr>
      <w:rFonts w:cs="Times New Roman"/>
      <w:color w:val="CC0033"/>
    </w:rPr>
  </w:style>
  <w:style w:type="character" w:styleId="42">
    <w:name w:val="Hyperlink"/>
    <w:qFormat/>
    <w:uiPriority w:val="99"/>
    <w:rPr>
      <w:rFonts w:cs="Times New Roman"/>
      <w:color w:val="0000FF"/>
      <w:u w:val="single"/>
    </w:rPr>
  </w:style>
  <w:style w:type="character" w:styleId="43">
    <w:name w:val="annotation reference"/>
    <w:qFormat/>
    <w:uiPriority w:val="99"/>
    <w:rPr>
      <w:rFonts w:cs="Times New Roman"/>
      <w:sz w:val="21"/>
    </w:rPr>
  </w:style>
  <w:style w:type="paragraph" w:customStyle="1" w:styleId="44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character" w:customStyle="1" w:styleId="45">
    <w:name w:val="标题 1 字符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46">
    <w:name w:val="标题 2 字符"/>
    <w:link w:val="4"/>
    <w:qFormat/>
    <w:locked/>
    <w:uiPriority w:val="9"/>
    <w:rPr>
      <w:rFonts w:ascii="Arial" w:hAnsi="Arial" w:eastAsia="宋体" w:cs="Times New Roman"/>
      <w:b/>
      <w:bCs/>
      <w:kern w:val="2"/>
      <w:sz w:val="32"/>
      <w:szCs w:val="32"/>
    </w:rPr>
  </w:style>
  <w:style w:type="character" w:customStyle="1" w:styleId="47">
    <w:name w:val="标题 3 字符"/>
    <w:link w:val="5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48">
    <w:name w:val="标题 4 字符"/>
    <w:link w:val="6"/>
    <w:qFormat/>
    <w:locked/>
    <w:uiPriority w:val="99"/>
    <w:rPr>
      <w:rFonts w:ascii="Arial" w:hAnsi="Arial" w:eastAsia="黑体" w:cs="Times New Roman"/>
      <w:b/>
      <w:bCs/>
      <w:kern w:val="2"/>
      <w:sz w:val="28"/>
      <w:szCs w:val="28"/>
    </w:rPr>
  </w:style>
  <w:style w:type="character" w:customStyle="1" w:styleId="49">
    <w:name w:val="正文缩进 字符"/>
    <w:link w:val="8"/>
    <w:qFormat/>
    <w:locked/>
    <w:uiPriority w:val="99"/>
    <w:rPr>
      <w:rFonts w:cs="Times New Roman"/>
      <w:kern w:val="2"/>
      <w:sz w:val="28"/>
    </w:rPr>
  </w:style>
  <w:style w:type="character" w:customStyle="1" w:styleId="50">
    <w:name w:val="文档结构图 字符"/>
    <w:link w:val="9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51">
    <w:name w:val="批注文字 字符"/>
    <w:link w:val="10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2">
    <w:name w:val="正文文本 3 字符"/>
    <w:link w:val="11"/>
    <w:qFormat/>
    <w:locked/>
    <w:uiPriority w:val="99"/>
    <w:rPr>
      <w:rFonts w:cs="Times New Roman"/>
      <w:kern w:val="2"/>
      <w:sz w:val="16"/>
      <w:szCs w:val="16"/>
    </w:rPr>
  </w:style>
  <w:style w:type="character" w:customStyle="1" w:styleId="53">
    <w:name w:val="正文文本缩进 字符"/>
    <w:link w:val="12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4">
    <w:name w:val="纯文本 字符"/>
    <w:link w:val="15"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5">
    <w:name w:val="日期 字符"/>
    <w:link w:val="1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6">
    <w:name w:val="正文文本缩进 2 字符"/>
    <w:link w:val="18"/>
    <w:semiHidden/>
    <w:qFormat/>
    <w:locked/>
    <w:uiPriority w:val="99"/>
    <w:rPr>
      <w:rFonts w:ascii="Calibri" w:hAnsi="Calibri" w:eastAsia="宋体" w:cs="Calibri"/>
      <w:kern w:val="2"/>
      <w:sz w:val="24"/>
      <w:szCs w:val="24"/>
      <w:lang w:val="en-US" w:eastAsia="zh-CN" w:bidi="ar-SA"/>
    </w:rPr>
  </w:style>
  <w:style w:type="character" w:customStyle="1" w:styleId="57">
    <w:name w:val="批注框文本 字符"/>
    <w:link w:val="19"/>
    <w:qFormat/>
    <w:locked/>
    <w:uiPriority w:val="99"/>
    <w:rPr>
      <w:rFonts w:cs="Times New Roman"/>
      <w:kern w:val="2"/>
      <w:sz w:val="18"/>
    </w:rPr>
  </w:style>
  <w:style w:type="character" w:customStyle="1" w:styleId="58">
    <w:name w:val="页脚 字符"/>
    <w:link w:val="20"/>
    <w:qFormat/>
    <w:locked/>
    <w:uiPriority w:val="99"/>
    <w:rPr>
      <w:rFonts w:cs="Times New Roman"/>
      <w:kern w:val="2"/>
      <w:sz w:val="24"/>
    </w:rPr>
  </w:style>
  <w:style w:type="character" w:customStyle="1" w:styleId="59">
    <w:name w:val="页眉 字符"/>
    <w:link w:val="21"/>
    <w:qFormat/>
    <w:locked/>
    <w:uiPriority w:val="99"/>
    <w:rPr>
      <w:rFonts w:cs="Times New Roman"/>
      <w:kern w:val="2"/>
      <w:sz w:val="24"/>
    </w:rPr>
  </w:style>
  <w:style w:type="character" w:customStyle="1" w:styleId="60">
    <w:name w:val="副标题 字符"/>
    <w:link w:val="24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61">
    <w:name w:val="正文文本缩进 3 字符"/>
    <w:link w:val="26"/>
    <w:qFormat/>
    <w:locked/>
    <w:uiPriority w:val="99"/>
    <w:rPr>
      <w:rFonts w:ascii="宋体" w:eastAsia="宋体" w:cs="Times New Roman"/>
      <w:kern w:val="2"/>
      <w:sz w:val="24"/>
      <w:szCs w:val="24"/>
    </w:rPr>
  </w:style>
  <w:style w:type="character" w:customStyle="1" w:styleId="62">
    <w:name w:val="HTML 预设格式 字符"/>
    <w:link w:val="29"/>
    <w:qFormat/>
    <w:locked/>
    <w:uiPriority w:val="99"/>
    <w:rPr>
      <w:rFonts w:ascii="宋体" w:eastAsia="宋体" w:cs="宋体"/>
      <w:sz w:val="24"/>
      <w:szCs w:val="24"/>
    </w:rPr>
  </w:style>
  <w:style w:type="character" w:customStyle="1" w:styleId="63">
    <w:name w:val="普通(网站) 字符"/>
    <w:link w:val="30"/>
    <w:qFormat/>
    <w:locked/>
    <w:uiPriority w:val="99"/>
    <w:rPr>
      <w:rFonts w:ascii="宋体" w:eastAsia="宋体"/>
      <w:sz w:val="24"/>
    </w:rPr>
  </w:style>
  <w:style w:type="character" w:customStyle="1" w:styleId="64">
    <w:name w:val="标题 字符"/>
    <w:link w:val="31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65">
    <w:name w:val="批注主题 字符"/>
    <w:link w:val="32"/>
    <w:qFormat/>
    <w:locked/>
    <w:uiPriority w:val="99"/>
    <w:rPr>
      <w:rFonts w:cs="Times New Roman"/>
      <w:b/>
      <w:bCs/>
      <w:kern w:val="2"/>
      <w:sz w:val="24"/>
      <w:szCs w:val="24"/>
    </w:rPr>
  </w:style>
  <w:style w:type="character" w:customStyle="1" w:styleId="66">
    <w:name w:val="Heading 2 Char"/>
    <w:qFormat/>
    <w:locked/>
    <w:uiPriority w:val="99"/>
    <w:rPr>
      <w:rFonts w:ascii="Cambria" w:hAnsi="Cambria" w:eastAsia="黑体" w:cs="Times New Roman"/>
      <w:kern w:val="2"/>
      <w:sz w:val="32"/>
    </w:rPr>
  </w:style>
  <w:style w:type="paragraph" w:customStyle="1" w:styleId="67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9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70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71">
    <w:name w:val="xl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7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7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4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5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kern w:val="0"/>
      <w:sz w:val="24"/>
    </w:rPr>
  </w:style>
  <w:style w:type="paragraph" w:customStyle="1" w:styleId="77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78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4"/>
    </w:rPr>
  </w:style>
  <w:style w:type="paragraph" w:customStyle="1" w:styleId="79">
    <w:name w:val="列出段落1"/>
    <w:basedOn w:val="1"/>
    <w:qFormat/>
    <w:uiPriority w:val="34"/>
    <w:pPr>
      <w:ind w:firstLine="420" w:firstLineChars="200"/>
    </w:pPr>
  </w:style>
  <w:style w:type="paragraph" w:styleId="80">
    <w:name w:val="List Paragraph"/>
    <w:basedOn w:val="1"/>
    <w:qFormat/>
    <w:uiPriority w:val="34"/>
    <w:pPr>
      <w:ind w:firstLine="420" w:firstLineChars="200"/>
    </w:pPr>
  </w:style>
  <w:style w:type="character" w:customStyle="1" w:styleId="81">
    <w:name w:val="apple-style-span"/>
    <w:qFormat/>
    <w:uiPriority w:val="99"/>
  </w:style>
  <w:style w:type="character" w:customStyle="1" w:styleId="82">
    <w:name w:val="Char Char2"/>
    <w:qFormat/>
    <w:uiPriority w:val="99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83">
    <w:name w:val="Subtitle Char"/>
    <w:qFormat/>
    <w:locked/>
    <w:uiPriority w:val="99"/>
    <w:rPr>
      <w:rFonts w:ascii="Arial" w:hAnsi="Arial" w:eastAsia="黑体"/>
      <w:color w:val="000000"/>
      <w:kern w:val="28"/>
      <w:sz w:val="32"/>
      <w:u w:color="000000"/>
    </w:rPr>
  </w:style>
  <w:style w:type="character" w:customStyle="1" w:styleId="84">
    <w:name w:val="Comment Subject Char"/>
    <w:qFormat/>
    <w:locked/>
    <w:uiPriority w:val="99"/>
    <w:rPr>
      <w:b/>
      <w:kern w:val="2"/>
      <w:sz w:val="24"/>
    </w:rPr>
  </w:style>
  <w:style w:type="character" w:customStyle="1" w:styleId="85">
    <w:name w:val="Document Map Char"/>
    <w:qFormat/>
    <w:locked/>
    <w:uiPriority w:val="99"/>
    <w:rPr>
      <w:kern w:val="2"/>
      <w:sz w:val="24"/>
      <w:shd w:val="clear" w:color="auto" w:fill="000080"/>
    </w:rPr>
  </w:style>
  <w:style w:type="character" w:customStyle="1" w:styleId="86">
    <w:name w:val="Date Char"/>
    <w:qFormat/>
    <w:locked/>
    <w:uiPriority w:val="99"/>
    <w:rPr>
      <w:kern w:val="2"/>
      <w:sz w:val="24"/>
    </w:rPr>
  </w:style>
  <w:style w:type="character" w:customStyle="1" w:styleId="87">
    <w:name w:val="Comment Text Char"/>
    <w:qFormat/>
    <w:locked/>
    <w:uiPriority w:val="99"/>
    <w:rPr>
      <w:kern w:val="2"/>
      <w:sz w:val="24"/>
    </w:rPr>
  </w:style>
  <w:style w:type="character" w:customStyle="1" w:styleId="88">
    <w:name w:val="Comment Text Char1"/>
    <w:semiHidden/>
    <w:qFormat/>
    <w:locked/>
    <w:uiPriority w:val="99"/>
    <w:rPr>
      <w:rFonts w:cs="Times New Roman"/>
      <w:sz w:val="24"/>
      <w:szCs w:val="24"/>
    </w:rPr>
  </w:style>
  <w:style w:type="character" w:customStyle="1" w:styleId="89">
    <w:name w:val="Comment Subject Char1"/>
    <w:semiHidden/>
    <w:qFormat/>
    <w:locked/>
    <w:uiPriority w:val="99"/>
    <w:rPr>
      <w:rFonts w:cs="Times New Roman"/>
      <w:b/>
      <w:bCs/>
      <w:kern w:val="2"/>
      <w:sz w:val="24"/>
      <w:szCs w:val="24"/>
    </w:rPr>
  </w:style>
  <w:style w:type="paragraph" w:customStyle="1" w:styleId="9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1">
    <w:name w:val="Document Map Char1"/>
    <w:semiHidden/>
    <w:qFormat/>
    <w:locked/>
    <w:uiPriority w:val="99"/>
    <w:rPr>
      <w:rFonts w:cs="Times New Roman"/>
      <w:sz w:val="2"/>
    </w:rPr>
  </w:style>
  <w:style w:type="character" w:customStyle="1" w:styleId="92">
    <w:name w:val="Date Char1"/>
    <w:semiHidden/>
    <w:qFormat/>
    <w:locked/>
    <w:uiPriority w:val="99"/>
    <w:rPr>
      <w:rFonts w:cs="Times New Roman"/>
      <w:sz w:val="24"/>
      <w:szCs w:val="24"/>
    </w:rPr>
  </w:style>
  <w:style w:type="paragraph" w:customStyle="1" w:styleId="93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4">
    <w:name w:val="Subtitle Char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95">
    <w:name w:val="样式 标题 2 + Times New Roman 四号 非加粗 段前: 5 磅 段后: 0 磅 行距: 固定值 20..."/>
    <w:basedOn w:val="4"/>
    <w:qFormat/>
    <w:uiPriority w:val="99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96">
    <w:name w:val="1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97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99">
    <w:name w:val="Char Char Char"/>
    <w:basedOn w:val="1"/>
    <w:qFormat/>
    <w:uiPriority w:val="99"/>
    <w:pPr>
      <w:adjustRightInd w:val="0"/>
      <w:spacing w:line="360" w:lineRule="atLeast"/>
    </w:pPr>
  </w:style>
  <w:style w:type="paragraph" w:customStyle="1" w:styleId="100">
    <w:name w:val="列出段落2"/>
    <w:basedOn w:val="1"/>
    <w:qFormat/>
    <w:uiPriority w:val="99"/>
    <w:pPr>
      <w:ind w:firstLine="420" w:firstLineChars="200"/>
    </w:pPr>
  </w:style>
  <w:style w:type="paragraph" w:customStyle="1" w:styleId="101">
    <w:name w:val="TOC 标题1"/>
    <w:basedOn w:val="3"/>
    <w:next w:val="1"/>
    <w:qFormat/>
    <w:uiPriority w:val="99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02">
    <w:name w:val="Char"/>
    <w:basedOn w:val="1"/>
    <w:qFormat/>
    <w:uiPriority w:val="99"/>
  </w:style>
  <w:style w:type="paragraph" w:customStyle="1" w:styleId="103">
    <w:name w:val="autho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4">
    <w:name w:val="书籍标题1"/>
    <w:basedOn w:val="37"/>
    <w:qFormat/>
    <w:uiPriority w:val="33"/>
    <w:rPr>
      <w:b/>
      <w:bCs/>
      <w:smallCaps/>
      <w:spacing w:val="5"/>
    </w:rPr>
  </w:style>
  <w:style w:type="paragraph" w:customStyle="1" w:styleId="105">
    <w:name w:val="标题 21"/>
    <w:basedOn w:val="1"/>
    <w:qFormat/>
    <w:uiPriority w:val="1"/>
    <w:pPr>
      <w:ind w:left="100" w:right="102"/>
      <w:jc w:val="left"/>
      <w:outlineLvl w:val="2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character" w:customStyle="1" w:styleId="106">
    <w:name w:val="正文文本 字符"/>
    <w:basedOn w:val="37"/>
    <w:link w:val="2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07">
    <w:name w:val="正文文本首行缩进 字符"/>
    <w:basedOn w:val="106"/>
    <w:link w:val="33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08">
    <w:name w:val="Unresolved Mention"/>
    <w:basedOn w:val="3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9">
    <w:name w:val="正文文本首行缩进 2 字符"/>
    <w:basedOn w:val="53"/>
    <w:link w:val="34"/>
    <w:semiHidden/>
    <w:qFormat/>
    <w:uiPriority w:val="99"/>
    <w:rPr>
      <w:rFonts w:ascii="Times New Roman" w:hAnsi="Times New Roman" w:cs="Times New Roman"/>
      <w:kern w:val="2"/>
      <w:sz w:val="21"/>
      <w:szCs w:val="24"/>
    </w:rPr>
  </w:style>
  <w:style w:type="character" w:styleId="110">
    <w:name w:val="Placeholder Text"/>
    <w:basedOn w:val="37"/>
    <w:qFormat/>
    <w:uiPriority w:val="99"/>
  </w:style>
  <w:style w:type="paragraph" w:customStyle="1" w:styleId="111">
    <w:name w:val="四级标题"/>
    <w:basedOn w:val="17"/>
    <w:qFormat/>
    <w:uiPriority w:val="0"/>
    <w:pPr>
      <w:ind w:left="0" w:leftChars="0"/>
    </w:pPr>
    <w:rPr>
      <w:rFonts w:eastAsia="黑体"/>
    </w:rPr>
  </w:style>
  <w:style w:type="paragraph" w:customStyle="1" w:styleId="112">
    <w:name w:val="正文首行缩进1"/>
    <w:basedOn w:val="2"/>
    <w:next w:val="1"/>
    <w:qFormat/>
    <w:uiPriority w:val="0"/>
    <w:pPr>
      <w:tabs>
        <w:tab w:val="left" w:pos="480"/>
        <w:tab w:val="left" w:pos="960"/>
      </w:tabs>
      <w:ind w:firstLine="420" w:firstLineChars="100"/>
    </w:pPr>
    <w:rPr>
      <w:sz w:val="21"/>
    </w:rPr>
  </w:style>
  <w:style w:type="character" w:customStyle="1" w:styleId="113">
    <w:name w:val="标题 2 Char"/>
    <w:link w:val="4"/>
    <w:qFormat/>
    <w:uiPriority w:val="9"/>
    <w:rPr>
      <w:rFonts w:ascii="黑体" w:hAnsi="黑体" w:eastAsia="仿宋"/>
      <w:b/>
      <w:sz w:val="24"/>
      <w:szCs w:val="32"/>
    </w:rPr>
  </w:style>
  <w:style w:type="paragraph" w:customStyle="1" w:styleId="114">
    <w:name w:val="5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customStyle="1" w:styleId="115">
    <w:name w:val="标题 31"/>
    <w:basedOn w:val="1"/>
    <w:qFormat/>
    <w:uiPriority w:val="1"/>
    <w:pPr>
      <w:ind w:left="237" w:right="21"/>
      <w:jc w:val="left"/>
      <w:outlineLvl w:val="3"/>
    </w:pPr>
    <w:rPr>
      <w:rFonts w:ascii="宋体" w:hAnsi="宋体" w:eastAsia="宋体" w:cs="宋体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2w</Company>
  <Pages>63</Pages>
  <Words>4415</Words>
  <Characters>25166</Characters>
  <Lines>209</Lines>
  <Paragraphs>59</Paragraphs>
  <TotalTime>16</TotalTime>
  <ScaleCrop>false</ScaleCrop>
  <LinksUpToDate>false</LinksUpToDate>
  <CharactersWithSpaces>29522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2025-05-04T13:21:00Z</dcterms:created>
  <dc:creator>toshiba</dc:creator>
  <cp:lastModifiedBy>Administrator</cp:lastModifiedBy>
  <cp:lastPrinted>2018-01-05T06:02:00Z</cp:lastPrinted>
  <dcterms:modified xsi:type="dcterms:W3CDTF">2026-06-13T00:40:12Z</dcterms:modified>
  <dc:title>目    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E516CDC8198440BF8FD217322912C66D</vt:lpwstr>
  </property>
</Properties>
</file>