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购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公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告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中铝中州铝业有限公司生产管控中心（以下简称采购单位），对</w:t>
      </w:r>
      <w:r>
        <w:rPr>
          <w:rFonts w:hint="eastAsia" w:ascii="宋体" w:hAnsi="宋体" w:cs="仿宋_GB2312"/>
          <w:color w:val="000000"/>
          <w:sz w:val="24"/>
          <w:u w:val="single"/>
        </w:rPr>
        <w:t>中铝中州防雷接地检测</w:t>
      </w:r>
      <w:r>
        <w:rPr>
          <w:rFonts w:hint="eastAsia" w:ascii="宋体" w:hAnsi="宋体"/>
          <w:color w:val="000000"/>
          <w:sz w:val="24"/>
        </w:rPr>
        <w:t>进行</w:t>
      </w:r>
      <w:r>
        <w:rPr>
          <w:rFonts w:hint="eastAsia" w:ascii="宋体" w:hAnsi="宋体"/>
          <w:color w:val="000000"/>
          <w:sz w:val="24"/>
          <w:lang w:eastAsia="zh-CN"/>
        </w:rPr>
        <w:t>竞价</w:t>
      </w:r>
      <w:r>
        <w:rPr>
          <w:rFonts w:hint="eastAsia" w:ascii="宋体" w:hAnsi="宋体"/>
          <w:color w:val="000000"/>
          <w:sz w:val="24"/>
        </w:rPr>
        <w:t>采购，现邀请国内</w:t>
      </w:r>
      <w:r>
        <w:rPr>
          <w:rFonts w:hint="eastAsia" w:ascii="宋体" w:hAnsi="宋体" w:cs="宋体"/>
          <w:color w:val="000000"/>
          <w:kern w:val="0"/>
          <w:sz w:val="24"/>
        </w:rPr>
        <w:t>符合资格条件和</w:t>
      </w:r>
      <w:r>
        <w:rPr>
          <w:rFonts w:hint="eastAsia" w:ascii="宋体" w:hAnsi="宋体"/>
          <w:color w:val="000000"/>
          <w:sz w:val="24"/>
        </w:rPr>
        <w:t>有同类项目良好业绩的服务商参加该项目的采购活动。</w:t>
      </w:r>
    </w:p>
    <w:p>
      <w:pPr>
        <w:spacing w:line="360" w:lineRule="auto"/>
        <w:rPr>
          <w:rFonts w:ascii="宋体" w:cs="F2,Bold"/>
          <w:bCs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1、采购编号：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CG-ZZ-202606-SCGK-ZBNY-001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      </w:t>
      </w:r>
    </w:p>
    <w:p>
      <w:pPr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2、采购设备名称、内容、期限、交货地点：</w:t>
      </w:r>
    </w:p>
    <w:tbl>
      <w:tblPr>
        <w:tblStyle w:val="4"/>
        <w:tblW w:w="8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98"/>
        <w:gridCol w:w="4310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包的名称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中铝中州防雷接地检测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中铝中州铝业有限公司110KV 、主6KV厂房区域、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尿素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站区域、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烧成液氨站区域、煤粉厂房、危废库、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油库区域、锅炉烟囱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硝酸钠仓库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大南爻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及其他生产、办公等重点区域防雷接地检测。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服务期限2年，每年检测工期20天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4、报价人资格必须符合下列要求：</w:t>
      </w:r>
    </w:p>
    <w:p>
      <w:pPr>
        <w:spacing w:line="360" w:lineRule="auto"/>
        <w:ind w:left="719" w:leftChars="171" w:hanging="360" w:hangingChars="150"/>
        <w:rPr>
          <w:rFonts w:hint="eastAsia"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1）在中华人民共和国依照《中华人民共和国公司法》注册的、具有法人资格的服务商。提供企业法人营业执照、税务登记证、组织机构代码证或三证合一新证、银行开户许可证。禁止被列入国家失信被执行人名单或中铝集团（公司）黑名单库的服务商（施工方）参与采购活动。资质要求：甲级防雷检测资质证书、测试人员的资格证书，营业执照经营范围应包含：</w:t>
      </w:r>
      <w:r>
        <w:rPr>
          <w:rFonts w:hint="eastAsia" w:ascii="宋体" w:hAnsi="宋体"/>
          <w:color w:val="000000"/>
          <w:sz w:val="24"/>
        </w:rPr>
        <w:t>防雷检测或防雷技术服务等</w:t>
      </w:r>
      <w:r>
        <w:rPr>
          <w:rFonts w:hint="eastAsia" w:hAnsi="宋体"/>
          <w:sz w:val="24"/>
          <w:szCs w:val="20"/>
        </w:rPr>
        <w:t>。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 xml:space="preserve">2）具有良好的商业信誉和健全的财务会计制度，提供银行资信证明与最新年度的财务报表；  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3）参加采购活动前三年之内，在经营活动中没有重大违法及安全事故记录；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4）具有稳定的持证作业人员，以及相应的技术装备；服务商所用员工学历、年龄符合国家劳动法律等相关法律规定及中铝集团相关管理规定。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5）在国内有类似服务业绩并具有近三年以来的业绩材料，提供业绩的合同和履约证明的复印件。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6）本项目不接受联合体报价；</w:t>
      </w:r>
    </w:p>
    <w:p>
      <w:pPr>
        <w:spacing w:line="360" w:lineRule="auto"/>
        <w:ind w:left="719" w:leftChars="171" w:hanging="360" w:hangingChars="150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7）法律、行政法规规定的其他条件。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5、采购文件获取须知：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凡有意参加的单位，将企业营业执照、资质证件、组织机构代码证、税务登记证、法人委托授权书等资料，加盖单位公章扫描后发送至</w:t>
      </w:r>
      <w:r>
        <w:fldChar w:fldCharType="begin"/>
      </w:r>
      <w:r>
        <w:instrText xml:space="preserve"> HYPERLINK "mailto:94185193@qq.com"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联系人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 xml:space="preserve">邮箱报名（邮箱报名时，邮件名称请注明项目名称+企业名称，否则责任自负） 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auto"/>
          <w:sz w:val="24"/>
        </w:rPr>
      </w:pPr>
      <w:bookmarkStart w:id="0" w:name="_GoBack"/>
      <w:r>
        <w:rPr>
          <w:rFonts w:hint="eastAsia" w:ascii="宋体" w:hAnsi="宋体"/>
          <w:color w:val="auto"/>
          <w:sz w:val="24"/>
        </w:rPr>
        <w:t>6、采购文件获取时间：202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</w:rPr>
        <w:t>日至202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</w:rPr>
        <w:t>日。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7、采购截止时间：202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</w:rPr>
        <w:t xml:space="preserve"> 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 (北京时间)。逾期递交的报价文件恕不接受。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8、采购时间：202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 xml:space="preserve">月 </w:t>
      </w:r>
      <w:r>
        <w:rPr>
          <w:rFonts w:hint="eastAsia" w:ascii="宋体" w:hAnsi="宋体"/>
          <w:color w:val="auto"/>
          <w:sz w:val="24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 (北京时间)。</w:t>
      </w:r>
    </w:p>
    <w:bookmarkEnd w:id="0"/>
    <w:p>
      <w:pPr>
        <w:spacing w:line="360" w:lineRule="auto"/>
        <w:ind w:firstLine="36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9、采购地点：中铝中州铝业有限公司生产管控中心会议室。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10、采购人：中铝中州铝业有限公司生产管控中心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地   址：河南省修武县七贤镇中铝中州铝业有限公司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邮   编：454005          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 系 人：卓先生</w:t>
      </w:r>
    </w:p>
    <w:p>
      <w:pPr>
        <w:spacing w:line="360" w:lineRule="auto"/>
        <w:ind w:firstLine="360" w:firstLineChars="1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电    话：</w:t>
      </w:r>
      <w:r>
        <w:rPr>
          <w:rFonts w:hint="eastAsia" w:ascii="宋体" w:hAnsi="宋体"/>
          <w:color w:val="000000"/>
          <w:sz w:val="24"/>
          <w:lang w:val="en-US" w:eastAsia="zh-CN"/>
        </w:rPr>
        <w:t>0391-3502632</w:t>
      </w:r>
    </w:p>
    <w:p>
      <w:pPr>
        <w:spacing w:line="360" w:lineRule="auto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电子邮箱：</w:t>
      </w:r>
      <w:r>
        <w:rPr>
          <w:rFonts w:hint="eastAsia"/>
        </w:rPr>
        <w:t>yunming</w:t>
      </w:r>
      <w:r>
        <w:t>_zh</w:t>
      </w:r>
      <w:r>
        <w:rPr>
          <w:rFonts w:hint="eastAsia"/>
        </w:rPr>
        <w:t>uo</w:t>
      </w:r>
      <w:r>
        <w:rPr>
          <w:rFonts w:hint="eastAsia"/>
          <w:lang w:val="en-US" w:eastAsia="zh-CN"/>
        </w:rPr>
        <w:t>218</w:t>
      </w:r>
      <w:r>
        <w:t>@ch</w:t>
      </w:r>
      <w:r>
        <w:rPr>
          <w:rFonts w:hint="eastAsia"/>
          <w:lang w:val="en-US" w:eastAsia="zh-CN"/>
        </w:rPr>
        <w:t>in</w:t>
      </w:r>
      <w:r>
        <w:t>alco.com.cn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360" w:lineRule="auto"/>
        <w:ind w:firstLine="36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发布媒体：我公司在中铝中州铝业有限公司网站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12、投诉举报部门：纪委工作部（审计部）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电话：0391-3503580 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传真：0391-3502465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邮箱：zzlyjw02@126.com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中国铝业股份有限公司：010-82298446</w:t>
      </w:r>
    </w:p>
    <w:p>
      <w:pPr>
        <w:spacing w:line="360" w:lineRule="auto"/>
        <w:ind w:firstLine="360" w:firstLineChars="150"/>
        <w:jc w:val="left"/>
        <w:rPr>
          <w:rFonts w:ascii="Calibri" w:hAnsi="Calibri"/>
          <w:b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中国铝业集团有限公司：010-82298683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53B5"/>
    <w:multiLevelType w:val="multilevel"/>
    <w:tmpl w:val="2FFA53B5"/>
    <w:lvl w:ilvl="0" w:tentative="0">
      <w:start w:val="1"/>
      <w:numFmt w:val="bullet"/>
      <w:pStyle w:val="3"/>
      <w:lvlText w:val=""/>
      <w:lvlJc w:val="left"/>
      <w:pPr>
        <w:tabs>
          <w:tab w:val="left" w:pos="360"/>
        </w:tabs>
        <w:ind w:left="0" w:firstLine="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7D1D"/>
    <w:rsid w:val="0AC1533F"/>
    <w:rsid w:val="56380433"/>
    <w:rsid w:val="707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99"/>
    <w:pPr>
      <w:widowControl w:val="0"/>
      <w:suppressAutoHyphens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ar-SA" w:bidi="ar-SA"/>
    </w:rPr>
  </w:style>
  <w:style w:type="paragraph" w:styleId="3">
    <w:name w:val="Body Text First Indent 2"/>
    <w:next w:val="2"/>
    <w:qFormat/>
    <w:uiPriority w:val="0"/>
    <w:pPr>
      <w:widowControl/>
      <w:numPr>
        <w:ilvl w:val="0"/>
        <w:numId w:val="1"/>
      </w:numPr>
      <w:tabs>
        <w:tab w:val="clear" w:pos="360"/>
      </w:tabs>
      <w:spacing w:after="120" w:line="240" w:lineRule="auto"/>
      <w:ind w:left="420" w:right="0" w:firstLine="210"/>
      <w:jc w:val="left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2026-06-12T06:16:00Z</dcterms:created>
  <dc:creator>Administrator</dc:creator>
  <cp:lastModifiedBy>日月星</cp:lastModifiedBy>
  <dcterms:modified xsi:type="dcterms:W3CDTF">2026-06-15T02:53:42Z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