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ordWrap w:val="0"/>
        <w:spacing w:before="0" w:after="0"/>
        <w:jc w:val="center"/>
        <w:rPr>
          <w:rStyle w:val="12"/>
          <w:rFonts w:hint="eastAsia" w:ascii="宋体" w:hAnsi="宋体" w:eastAsia="宋体" w:cs="宋体"/>
          <w:sz w:val="44"/>
          <w:szCs w:val="36"/>
          <w:lang w:eastAsia="zh-CN"/>
        </w:rPr>
      </w:pPr>
      <w:r>
        <w:rPr>
          <w:rStyle w:val="12"/>
          <w:rFonts w:hint="eastAsia" w:ascii="宋体" w:hAnsi="宋体" w:eastAsia="宋体" w:cs="宋体"/>
          <w:sz w:val="44"/>
          <w:szCs w:val="36"/>
        </w:rPr>
        <w:t>采购结果</w:t>
      </w:r>
      <w:r>
        <w:rPr>
          <w:rStyle w:val="12"/>
          <w:rFonts w:hint="eastAsia" w:cs="宋体"/>
          <w:sz w:val="44"/>
          <w:szCs w:val="36"/>
          <w:lang w:eastAsia="zh-CN"/>
        </w:rPr>
        <w:t>更正</w:t>
      </w:r>
      <w:r>
        <w:rPr>
          <w:rStyle w:val="12"/>
          <w:rFonts w:hint="eastAsia" w:ascii="宋体" w:hAnsi="宋体" w:eastAsia="宋体" w:cs="宋体"/>
          <w:sz w:val="44"/>
          <w:szCs w:val="36"/>
        </w:rPr>
        <w:t>公</w:t>
      </w:r>
      <w:r>
        <w:rPr>
          <w:rStyle w:val="12"/>
          <w:rFonts w:hint="eastAsia" w:cs="宋体"/>
          <w:sz w:val="44"/>
          <w:szCs w:val="36"/>
          <w:lang w:eastAsia="zh-CN"/>
        </w:rPr>
        <w:t>告</w:t>
      </w:r>
    </w:p>
    <w:p>
      <w:pPr>
        <w:pStyle w:val="8"/>
        <w:wordWrap w:val="0"/>
        <w:spacing w:before="0" w:after="0"/>
        <w:jc w:val="center"/>
        <w:rPr>
          <w:rFonts w:ascii="仿宋" w:hAnsi="仿宋" w:eastAsia="仿宋"/>
          <w:sz w:val="32"/>
        </w:rPr>
      </w:pP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1、项目基本情况</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采购编号：</w:t>
      </w:r>
      <w:r>
        <w:rPr>
          <w:rStyle w:val="12"/>
          <w:rFonts w:hint="eastAsia" w:ascii="仿宋" w:hAnsi="仿宋" w:eastAsia="仿宋"/>
          <w:b w:val="0"/>
          <w:sz w:val="28"/>
          <w:szCs w:val="28"/>
          <w:lang w:val="en-US" w:eastAsia="zh-CN"/>
        </w:rPr>
        <w:t>CG-ZZ-202607-SCGK-SCJSK-003</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项目名称：</w:t>
      </w:r>
      <w:r>
        <w:rPr>
          <w:rStyle w:val="12"/>
          <w:rFonts w:hint="eastAsia" w:ascii="仿宋" w:hAnsi="仿宋" w:eastAsia="仿宋"/>
          <w:b w:val="0"/>
          <w:sz w:val="28"/>
          <w:szCs w:val="28"/>
          <w:lang w:val="en-US" w:eastAsia="zh-CN"/>
        </w:rPr>
        <w:t>中铝中州矿业有限公司段村、雷沟铝土矿地面老井治理项目</w:t>
      </w:r>
      <w:bookmarkStart w:id="0" w:name="_GoBack"/>
      <w:bookmarkEnd w:id="0"/>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原采购结果公告日期：2026年7月14日</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2、顺延原因及情况说明</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本项目于2026年7月9日完成评审工作，原确定排名第一的渑池县永生爆破有限公司为中选单位。</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现因排名第一的渑池县永生爆破有限公司自愿放弃中选资格，并向采购人提交了书面放弃的函。</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根据《中铝中州铝业有限公司采购管理办法》</w:t>
      </w:r>
      <w:r>
        <w:rPr>
          <w:rStyle w:val="12"/>
          <w:rFonts w:hint="eastAsia" w:ascii="仿宋" w:hAnsi="仿宋" w:eastAsia="仿宋"/>
          <w:b w:val="0"/>
          <w:sz w:val="28"/>
          <w:szCs w:val="28"/>
          <w:lang w:val="en-US" w:eastAsia="zh-CN"/>
        </w:rPr>
        <w:t>第三十六条规定：“中选人放弃中选资格、不按照采购文件要求提交履约保证金、无正当理由不与合同承办单位签订合同，或者在签订合同时向合同承办单位提出附加条件等情形的，取消其中选资格，报价保证金不予退还。采购业务部门可按本办法第三十二条相关审批权限的规定，按照评审小组提出的中选候选人名单排序依次确定其他中选候选人为中选人，也可以重新组织采购。”</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经采购人确定，决定顺延排名第二的中选候选人河南省资源环境调查三院有限公司为本项目中选人</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3、顺延后的中选结果</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default" w:ascii="仿宋" w:hAnsi="仿宋" w:eastAsia="仿宋"/>
          <w:b w:val="0"/>
          <w:sz w:val="28"/>
          <w:szCs w:val="28"/>
          <w:lang w:val="en-US" w:eastAsia="zh-CN"/>
        </w:rPr>
      </w:pP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中选人名称：</w:t>
      </w:r>
      <w:r>
        <w:rPr>
          <w:rStyle w:val="12"/>
          <w:rFonts w:hint="eastAsia" w:ascii="仿宋" w:hAnsi="仿宋" w:eastAsia="仿宋"/>
          <w:b w:val="0"/>
          <w:sz w:val="28"/>
          <w:szCs w:val="28"/>
          <w:lang w:val="en-US" w:eastAsia="zh-CN"/>
        </w:rPr>
        <w:t>河南省资源环境调查三院有限公司</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4、其他补充事宜</w:t>
      </w:r>
    </w:p>
    <w:p>
      <w:pPr>
        <w:keepNext w:val="0"/>
        <w:keepLines w:val="0"/>
        <w:pageBreakBefore w:val="0"/>
        <w:widowControl/>
        <w:kinsoku/>
        <w:wordWrap/>
        <w:overflowPunct/>
        <w:topLinePunct w:val="0"/>
        <w:autoSpaceDE/>
        <w:autoSpaceDN/>
        <w:bidi w:val="0"/>
        <w:adjustRightInd w:val="0"/>
        <w:snapToGrid w:val="0"/>
        <w:spacing w:after="0" w:line="600" w:lineRule="exact"/>
        <w:ind w:left="0" w:firstLine="560" w:firstLineChars="200"/>
        <w:textAlignment w:val="baseline"/>
        <w:rPr>
          <w:rStyle w:val="12"/>
          <w:rFonts w:hint="eastAsia" w:ascii="仿宋" w:hAnsi="仿宋" w:eastAsia="仿宋"/>
          <w:b w:val="0"/>
          <w:sz w:val="28"/>
          <w:szCs w:val="28"/>
          <w:lang w:val="en-US" w:eastAsia="zh-CN"/>
        </w:rPr>
      </w:pPr>
      <w:r>
        <w:rPr>
          <w:rStyle w:val="12"/>
          <w:rFonts w:hint="eastAsia" w:ascii="仿宋" w:hAnsi="仿宋" w:eastAsia="仿宋"/>
          <w:b w:val="0"/>
          <w:sz w:val="28"/>
          <w:szCs w:val="28"/>
          <w:lang w:val="en-US" w:eastAsia="zh-CN"/>
        </w:rPr>
        <w:t>原发布的《中铝中州矿业有限公司段村、雷沟铝土矿地面老井治理项目采购编号：CG-ZZ-202607-SCGK-SCJSK-003采购结果公告》相关内容作废，以本公告为主</w:t>
      </w:r>
    </w:p>
    <w:p>
      <w:pPr>
        <w:pStyle w:val="8"/>
        <w:wordWrap w:val="0"/>
        <w:spacing w:before="0" w:after="0" w:line="600" w:lineRule="exact"/>
        <w:ind w:right="-401"/>
        <w:rPr>
          <w:rStyle w:val="12"/>
          <w:rFonts w:hint="eastAsia" w:ascii="仿宋" w:hAnsi="仿宋" w:eastAsia="仿宋" w:cstheme="minorBidi"/>
          <w:b w:val="0"/>
          <w:sz w:val="28"/>
          <w:szCs w:val="28"/>
        </w:rPr>
      </w:pPr>
    </w:p>
    <w:p>
      <w:pPr>
        <w:pStyle w:val="8"/>
        <w:wordWrap w:val="0"/>
        <w:spacing w:before="0" w:after="0" w:line="600" w:lineRule="exact"/>
        <w:ind w:right="-401"/>
        <w:rPr>
          <w:rStyle w:val="12"/>
          <w:rFonts w:hint="eastAsia" w:ascii="仿宋" w:hAnsi="仿宋" w:eastAsia="仿宋" w:cstheme="minorBidi"/>
          <w:b w:val="0"/>
          <w:sz w:val="28"/>
          <w:szCs w:val="28"/>
        </w:rPr>
      </w:pPr>
      <w:r>
        <w:rPr>
          <w:rStyle w:val="12"/>
          <w:rFonts w:hint="eastAsia" w:ascii="仿宋" w:hAnsi="仿宋" w:eastAsia="仿宋" w:cstheme="minorBidi"/>
          <w:b w:val="0"/>
          <w:sz w:val="28"/>
          <w:szCs w:val="28"/>
        </w:rPr>
        <w:t>纪检监察部门投诉举报电话：</w:t>
      </w:r>
    </w:p>
    <w:p>
      <w:pPr>
        <w:pStyle w:val="8"/>
        <w:wordWrap w:val="0"/>
        <w:spacing w:before="0" w:after="0" w:line="600" w:lineRule="exact"/>
        <w:ind w:right="-401"/>
        <w:rPr>
          <w:rStyle w:val="12"/>
          <w:rFonts w:hint="eastAsia" w:ascii="仿宋" w:hAnsi="仿宋" w:eastAsia="仿宋" w:cstheme="minorBidi"/>
          <w:b w:val="0"/>
          <w:sz w:val="28"/>
          <w:szCs w:val="28"/>
        </w:rPr>
      </w:pPr>
      <w:r>
        <w:rPr>
          <w:rStyle w:val="12"/>
          <w:rFonts w:hint="eastAsia" w:ascii="仿宋" w:hAnsi="仿宋" w:eastAsia="仿宋" w:cstheme="minorBidi"/>
          <w:b w:val="0"/>
          <w:sz w:val="28"/>
          <w:szCs w:val="28"/>
        </w:rPr>
        <w:t>中铝中州铝业有限公司：0391-3503580</w:t>
      </w:r>
    </w:p>
    <w:p>
      <w:pPr>
        <w:pStyle w:val="8"/>
        <w:wordWrap w:val="0"/>
        <w:spacing w:before="0" w:after="0" w:line="600" w:lineRule="exact"/>
        <w:ind w:right="-401"/>
        <w:rPr>
          <w:rStyle w:val="12"/>
          <w:rFonts w:hint="eastAsia" w:ascii="仿宋" w:hAnsi="仿宋" w:eastAsia="仿宋" w:cstheme="minorBidi"/>
          <w:b w:val="0"/>
          <w:sz w:val="28"/>
          <w:szCs w:val="28"/>
        </w:rPr>
      </w:pPr>
      <w:r>
        <w:rPr>
          <w:rStyle w:val="12"/>
          <w:rFonts w:hint="eastAsia" w:ascii="仿宋" w:hAnsi="仿宋" w:eastAsia="仿宋" w:cstheme="minorBidi"/>
          <w:b w:val="0"/>
          <w:sz w:val="28"/>
          <w:szCs w:val="28"/>
        </w:rPr>
        <w:t>中国铝业股份有限公司：010-82298446</w:t>
      </w:r>
    </w:p>
    <w:p>
      <w:pPr>
        <w:pStyle w:val="8"/>
        <w:wordWrap w:val="0"/>
        <w:spacing w:before="0" w:after="0" w:line="600" w:lineRule="exact"/>
        <w:ind w:right="-401"/>
        <w:rPr>
          <w:rStyle w:val="12"/>
          <w:rFonts w:hint="eastAsia" w:ascii="仿宋" w:hAnsi="仿宋" w:eastAsia="仿宋" w:cstheme="minorBidi"/>
          <w:b w:val="0"/>
          <w:sz w:val="28"/>
          <w:szCs w:val="28"/>
        </w:rPr>
      </w:pPr>
      <w:r>
        <w:rPr>
          <w:rStyle w:val="12"/>
          <w:rFonts w:hint="eastAsia" w:ascii="仿宋" w:hAnsi="仿宋" w:eastAsia="仿宋" w:cstheme="minorBidi"/>
          <w:b w:val="0"/>
          <w:sz w:val="28"/>
          <w:szCs w:val="28"/>
        </w:rPr>
        <w:t>中国铝业集团有限公司：010-82298683</w:t>
      </w:r>
    </w:p>
    <w:p>
      <w:pPr>
        <w:pStyle w:val="8"/>
        <w:wordWrap w:val="0"/>
        <w:spacing w:before="0" w:after="0" w:line="600" w:lineRule="exact"/>
        <w:ind w:right="-401"/>
        <w:rPr>
          <w:rStyle w:val="12"/>
          <w:rFonts w:hint="eastAsia" w:ascii="仿宋" w:hAnsi="仿宋" w:eastAsia="仿宋" w:cstheme="minorBidi"/>
          <w:b w:val="0"/>
          <w:sz w:val="28"/>
          <w:szCs w:val="28"/>
        </w:rPr>
      </w:pPr>
      <w:r>
        <w:rPr>
          <w:rStyle w:val="12"/>
          <w:rFonts w:hint="eastAsia" w:ascii="仿宋" w:hAnsi="仿宋" w:eastAsia="仿宋" w:cstheme="minorBidi"/>
          <w:b w:val="0"/>
          <w:sz w:val="28"/>
          <w:szCs w:val="28"/>
        </w:rPr>
        <w:t>邮箱：zzlyjw02@126.com</w:t>
      </w:r>
    </w:p>
    <w:p>
      <w:pPr>
        <w:pStyle w:val="8"/>
        <w:wordWrap w:val="0"/>
        <w:spacing w:before="0" w:after="0" w:line="600" w:lineRule="exact"/>
        <w:ind w:right="-401"/>
        <w:rPr>
          <w:rStyle w:val="12"/>
          <w:rFonts w:hint="eastAsia" w:ascii="仿宋" w:hAnsi="仿宋" w:eastAsia="仿宋" w:cstheme="minorBidi"/>
          <w:b w:val="0"/>
          <w:sz w:val="28"/>
          <w:szCs w:val="28"/>
        </w:rPr>
      </w:pPr>
      <w:r>
        <w:rPr>
          <w:rStyle w:val="12"/>
          <w:rFonts w:hint="eastAsia" w:ascii="仿宋" w:hAnsi="仿宋" w:eastAsia="仿宋" w:cstheme="minorBidi"/>
          <w:b w:val="0"/>
          <w:sz w:val="28"/>
          <w:szCs w:val="28"/>
        </w:rPr>
        <w:t>特此公告。</w:t>
      </w:r>
    </w:p>
    <w:p>
      <w:pPr>
        <w:pStyle w:val="8"/>
        <w:wordWrap w:val="0"/>
        <w:spacing w:before="0" w:after="0" w:line="600" w:lineRule="exact"/>
        <w:ind w:right="-401"/>
        <w:rPr>
          <w:rStyle w:val="12"/>
          <w:rFonts w:hint="eastAsia" w:ascii="仿宋" w:hAnsi="仿宋" w:eastAsia="仿宋" w:cstheme="minorBidi"/>
          <w:b w:val="0"/>
          <w:sz w:val="28"/>
          <w:szCs w:val="28"/>
        </w:rPr>
      </w:pPr>
    </w:p>
    <w:p>
      <w:pPr>
        <w:pStyle w:val="8"/>
        <w:wordWrap w:val="0"/>
        <w:spacing w:before="0" w:after="0" w:line="600" w:lineRule="exact"/>
        <w:ind w:right="-401"/>
        <w:jc w:val="right"/>
        <w:rPr>
          <w:rStyle w:val="12"/>
          <w:rFonts w:hint="default" w:ascii="仿宋" w:hAnsi="仿宋" w:eastAsia="仿宋" w:cstheme="minorBidi"/>
          <w:b w:val="0"/>
          <w:sz w:val="28"/>
          <w:szCs w:val="28"/>
          <w:lang w:val="en-US" w:eastAsia="zh-CN"/>
        </w:rPr>
      </w:pPr>
      <w:r>
        <w:rPr>
          <w:rStyle w:val="12"/>
          <w:rFonts w:hint="eastAsia" w:ascii="仿宋" w:hAnsi="仿宋" w:eastAsia="仿宋" w:cstheme="minorBidi"/>
          <w:b w:val="0"/>
          <w:sz w:val="28"/>
          <w:szCs w:val="28"/>
        </w:rPr>
        <w:t>中铝中州铝业有限公司生产管控中</w:t>
      </w:r>
      <w:r>
        <w:rPr>
          <w:rStyle w:val="12"/>
          <w:rFonts w:hint="eastAsia" w:ascii="仿宋" w:hAnsi="仿宋" w:eastAsia="仿宋" w:cstheme="minorBidi"/>
          <w:b w:val="0"/>
          <w:sz w:val="28"/>
          <w:szCs w:val="28"/>
          <w:lang w:eastAsia="zh-CN"/>
        </w:rPr>
        <w:t>心</w:t>
      </w:r>
      <w:r>
        <w:rPr>
          <w:rStyle w:val="12"/>
          <w:rFonts w:hint="eastAsia" w:ascii="仿宋" w:hAnsi="仿宋" w:eastAsia="仿宋" w:cstheme="minorBidi"/>
          <w:b w:val="0"/>
          <w:sz w:val="28"/>
          <w:szCs w:val="28"/>
          <w:lang w:val="en-US" w:eastAsia="zh-CN"/>
        </w:rPr>
        <w:t xml:space="preserve">    </w:t>
      </w:r>
    </w:p>
    <w:p>
      <w:pPr>
        <w:pStyle w:val="8"/>
        <w:wordWrap w:val="0"/>
        <w:spacing w:before="0" w:after="0" w:line="600" w:lineRule="exact"/>
        <w:ind w:right="-401"/>
        <w:jc w:val="center"/>
        <w:rPr>
          <w:rStyle w:val="12"/>
          <w:rFonts w:hint="eastAsia" w:ascii="仿宋" w:hAnsi="仿宋" w:eastAsia="仿宋" w:cstheme="minorBidi"/>
          <w:b w:val="0"/>
          <w:sz w:val="28"/>
          <w:szCs w:val="28"/>
          <w:highlight w:val="yellow"/>
          <w:lang w:val="en-US" w:eastAsia="zh-CN"/>
        </w:rPr>
      </w:pPr>
      <w:r>
        <w:rPr>
          <w:rStyle w:val="12"/>
          <w:rFonts w:hint="eastAsia" w:ascii="仿宋" w:hAnsi="仿宋" w:eastAsia="仿宋" w:cstheme="minorBidi"/>
          <w:b w:val="0"/>
          <w:sz w:val="28"/>
          <w:szCs w:val="28"/>
          <w:lang w:val="en-US" w:eastAsia="zh-CN"/>
        </w:rPr>
        <w:t xml:space="preserve">                    </w:t>
      </w:r>
      <w:r>
        <w:rPr>
          <w:rStyle w:val="12"/>
          <w:rFonts w:hint="eastAsia" w:ascii="仿宋" w:hAnsi="仿宋" w:eastAsia="仿宋" w:cstheme="minorBidi"/>
          <w:b w:val="0"/>
          <w:sz w:val="28"/>
          <w:szCs w:val="28"/>
          <w:highlight w:val="none"/>
          <w:lang w:val="en-US" w:eastAsia="zh-CN"/>
        </w:rPr>
        <w:t xml:space="preserve">    </w:t>
      </w:r>
      <w:r>
        <w:rPr>
          <w:rStyle w:val="12"/>
          <w:rFonts w:hint="eastAsia" w:ascii="仿宋" w:hAnsi="仿宋" w:eastAsia="仿宋" w:cstheme="minorBidi"/>
          <w:b w:val="0"/>
          <w:sz w:val="28"/>
          <w:szCs w:val="28"/>
          <w:highlight w:val="none"/>
          <w:lang w:eastAsia="zh-CN"/>
        </w:rPr>
        <w:t>2026年</w:t>
      </w:r>
      <w:r>
        <w:rPr>
          <w:rStyle w:val="12"/>
          <w:rFonts w:hint="eastAsia" w:ascii="仿宋" w:hAnsi="仿宋" w:eastAsia="仿宋" w:cstheme="minorBidi"/>
          <w:b w:val="0"/>
          <w:sz w:val="28"/>
          <w:szCs w:val="28"/>
          <w:highlight w:val="none"/>
          <w:lang w:val="en-US" w:eastAsia="zh-CN"/>
        </w:rPr>
        <w:t>8</w:t>
      </w:r>
      <w:r>
        <w:rPr>
          <w:rStyle w:val="12"/>
          <w:rFonts w:hint="eastAsia" w:ascii="仿宋" w:hAnsi="仿宋" w:eastAsia="仿宋" w:cstheme="minorBidi"/>
          <w:b w:val="0"/>
          <w:sz w:val="28"/>
          <w:szCs w:val="28"/>
          <w:highlight w:val="none"/>
          <w:lang w:eastAsia="zh-CN"/>
        </w:rPr>
        <w:t>月</w:t>
      </w:r>
      <w:r>
        <w:rPr>
          <w:rStyle w:val="12"/>
          <w:rFonts w:hint="eastAsia" w:ascii="仿宋" w:hAnsi="仿宋" w:eastAsia="仿宋" w:cstheme="minorBidi"/>
          <w:b w:val="0"/>
          <w:sz w:val="28"/>
          <w:szCs w:val="28"/>
          <w:highlight w:val="none"/>
          <w:lang w:val="en-US" w:eastAsia="zh-CN"/>
        </w:rPr>
        <w:t>10日</w:t>
      </w:r>
    </w:p>
    <w:p>
      <w:pPr>
        <w:pStyle w:val="8"/>
        <w:wordWrap w:val="0"/>
        <w:spacing w:before="0" w:after="0" w:line="463" w:lineRule="atLeast"/>
        <w:ind w:right="-401"/>
        <w:jc w:val="right"/>
        <w:rPr>
          <w:rFonts w:ascii="仿宋" w:hAnsi="仿宋" w:eastAsia="仿宋"/>
          <w:sz w:val="28"/>
          <w:szCs w:val="28"/>
        </w:rPr>
      </w:pPr>
    </w:p>
    <w:p>
      <w:pPr>
        <w:spacing w:line="220" w:lineRule="atLeast"/>
      </w:pPr>
    </w:p>
    <w:p>
      <w:pPr>
        <w:spacing w:line="220" w:lineRule="atLeas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iMzk4MjlkMmNkNTdlNTBjNDE0MWFiNmRlOGMwMzIifQ=="/>
  </w:docVars>
  <w:rsids>
    <w:rsidRoot w:val="00000000"/>
    <w:rsid w:val="004115EA"/>
    <w:rsid w:val="00490D5B"/>
    <w:rsid w:val="00A24058"/>
    <w:rsid w:val="014527E0"/>
    <w:rsid w:val="01E35E14"/>
    <w:rsid w:val="026D0844"/>
    <w:rsid w:val="03863E70"/>
    <w:rsid w:val="03C5361A"/>
    <w:rsid w:val="04542707"/>
    <w:rsid w:val="05695D22"/>
    <w:rsid w:val="07CE78AA"/>
    <w:rsid w:val="08FE7FE9"/>
    <w:rsid w:val="097E605F"/>
    <w:rsid w:val="0AA112D4"/>
    <w:rsid w:val="0B1064A3"/>
    <w:rsid w:val="0D2C05A2"/>
    <w:rsid w:val="0ED85B16"/>
    <w:rsid w:val="0EE7435D"/>
    <w:rsid w:val="0F320F42"/>
    <w:rsid w:val="0F451920"/>
    <w:rsid w:val="0F5D0BFB"/>
    <w:rsid w:val="0F6B6D3C"/>
    <w:rsid w:val="12A05993"/>
    <w:rsid w:val="13E37334"/>
    <w:rsid w:val="15DB1CBA"/>
    <w:rsid w:val="16DE55D5"/>
    <w:rsid w:val="16E616F8"/>
    <w:rsid w:val="18C726B7"/>
    <w:rsid w:val="1BFB368F"/>
    <w:rsid w:val="1CB53E7F"/>
    <w:rsid w:val="1F8452B0"/>
    <w:rsid w:val="1FBA7762"/>
    <w:rsid w:val="22924A59"/>
    <w:rsid w:val="23381EA8"/>
    <w:rsid w:val="25AC380E"/>
    <w:rsid w:val="271830CA"/>
    <w:rsid w:val="284277FA"/>
    <w:rsid w:val="28D53A5F"/>
    <w:rsid w:val="29CA121E"/>
    <w:rsid w:val="2CE919CA"/>
    <w:rsid w:val="2E1151AB"/>
    <w:rsid w:val="30EB7376"/>
    <w:rsid w:val="310A3721"/>
    <w:rsid w:val="3222301A"/>
    <w:rsid w:val="36474819"/>
    <w:rsid w:val="36AD6522"/>
    <w:rsid w:val="36FB7BC0"/>
    <w:rsid w:val="371B60A2"/>
    <w:rsid w:val="37E62D69"/>
    <w:rsid w:val="380778A0"/>
    <w:rsid w:val="384C493F"/>
    <w:rsid w:val="39017314"/>
    <w:rsid w:val="3ACF42F5"/>
    <w:rsid w:val="3BCA2D17"/>
    <w:rsid w:val="3F831BD2"/>
    <w:rsid w:val="40CF3261"/>
    <w:rsid w:val="41511F05"/>
    <w:rsid w:val="4154087C"/>
    <w:rsid w:val="418A7A60"/>
    <w:rsid w:val="418E0DCA"/>
    <w:rsid w:val="42856CE9"/>
    <w:rsid w:val="46967B36"/>
    <w:rsid w:val="479A65CF"/>
    <w:rsid w:val="479D14A7"/>
    <w:rsid w:val="490E55BA"/>
    <w:rsid w:val="4A1470AD"/>
    <w:rsid w:val="4BB902F4"/>
    <w:rsid w:val="4C395B13"/>
    <w:rsid w:val="4C996E8E"/>
    <w:rsid w:val="4E6C4808"/>
    <w:rsid w:val="4F710AFD"/>
    <w:rsid w:val="4FB74C6C"/>
    <w:rsid w:val="502B7482"/>
    <w:rsid w:val="52A47F4C"/>
    <w:rsid w:val="53C47D96"/>
    <w:rsid w:val="549A3B37"/>
    <w:rsid w:val="5866141B"/>
    <w:rsid w:val="59A40E21"/>
    <w:rsid w:val="5ABA15AB"/>
    <w:rsid w:val="5B4776DD"/>
    <w:rsid w:val="5BAC351B"/>
    <w:rsid w:val="5EB84E06"/>
    <w:rsid w:val="5F410EB0"/>
    <w:rsid w:val="5FA36AB1"/>
    <w:rsid w:val="60DA29A7"/>
    <w:rsid w:val="65CC6636"/>
    <w:rsid w:val="66131F31"/>
    <w:rsid w:val="66951A5E"/>
    <w:rsid w:val="677A3FC6"/>
    <w:rsid w:val="68555C5C"/>
    <w:rsid w:val="690E30B8"/>
    <w:rsid w:val="6BF63202"/>
    <w:rsid w:val="6C2D1B73"/>
    <w:rsid w:val="6C9A55BE"/>
    <w:rsid w:val="6EC43840"/>
    <w:rsid w:val="72116F84"/>
    <w:rsid w:val="723841EA"/>
    <w:rsid w:val="75C05557"/>
    <w:rsid w:val="762A53DF"/>
    <w:rsid w:val="7A8D74D7"/>
    <w:rsid w:val="7BD30F68"/>
    <w:rsid w:val="7D6B6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4">
    <w:name w:val="heading 1"/>
    <w:basedOn w:val="1"/>
    <w:next w:val="1"/>
    <w:link w:val="13"/>
    <w:qFormat/>
    <w:uiPriority w:val="0"/>
    <w:pPr>
      <w:keepNext/>
      <w:keepLines/>
      <w:spacing w:before="300" w:beforeLines="0" w:beforeAutospacing="0" w:after="300" w:afterLines="0" w:afterAutospacing="0" w:line="480" w:lineRule="auto"/>
      <w:ind w:firstLine="0" w:firstLineChars="0"/>
      <w:jc w:val="center"/>
      <w:outlineLvl w:val="0"/>
    </w:pPr>
    <w:rPr>
      <w:b/>
      <w:kern w:val="44"/>
      <w:sz w:val="36"/>
    </w:rPr>
  </w:style>
  <w:style w:type="paragraph" w:styleId="5">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rPr>
      <w:rFonts w:ascii="Calibri" w:hAnsi="Calibri" w:eastAsia="宋体" w:cs="Times New Roman"/>
      <w:szCs w:val="22"/>
    </w:rPr>
  </w:style>
  <w:style w:type="paragraph" w:styleId="3">
    <w:name w:val="Body Text"/>
    <w:basedOn w:val="1"/>
    <w:next w:val="1"/>
    <w:qFormat/>
    <w:uiPriority w:val="0"/>
    <w:pPr>
      <w:spacing w:after="120"/>
    </w:pPr>
  </w:style>
  <w:style w:type="paragraph" w:styleId="6">
    <w:name w:val="Normal Indent"/>
    <w:basedOn w:val="1"/>
    <w:qFormat/>
    <w:uiPriority w:val="0"/>
    <w:pPr>
      <w:spacing w:line="360" w:lineRule="auto"/>
      <w:ind w:firstLine="200" w:firstLineChars="200"/>
    </w:pPr>
    <w:rPr>
      <w:rFonts w:ascii="宋体" w:hAnsi="宋体"/>
      <w:sz w:val="24"/>
      <w:szCs w:val="20"/>
    </w:rPr>
  </w:style>
  <w:style w:type="paragraph" w:styleId="7">
    <w:name w:val="Body Text Indent"/>
    <w:basedOn w:val="1"/>
    <w:next w:val="6"/>
    <w:qFormat/>
    <w:uiPriority w:val="0"/>
    <w:pPr>
      <w:widowControl/>
      <w:spacing w:after="120" w:afterAutospacing="0"/>
      <w:ind w:left="420" w:leftChars="200"/>
      <w:jc w:val="left"/>
    </w:pPr>
    <w:rPr>
      <w:kern w:val="0"/>
      <w:sz w:val="20"/>
      <w:szCs w:val="20"/>
      <w:lang w:val="en-GB" w:eastAsia="en-US"/>
    </w:rPr>
  </w:style>
  <w:style w:type="paragraph" w:styleId="8">
    <w:name w:val="Normal (Web)"/>
    <w:basedOn w:val="1"/>
    <w:unhideWhenUsed/>
    <w:qFormat/>
    <w:uiPriority w:val="99"/>
    <w:pPr>
      <w:adjustRightInd/>
      <w:snapToGrid/>
      <w:spacing w:before="120" w:after="120" w:line="480" w:lineRule="auto"/>
    </w:pPr>
    <w:rPr>
      <w:rFonts w:ascii="宋体" w:hAnsi="宋体" w:eastAsia="宋体" w:cs="宋体"/>
      <w:sz w:val="24"/>
      <w:szCs w:val="24"/>
    </w:rPr>
  </w:style>
  <w:style w:type="paragraph" w:styleId="9">
    <w:name w:val="Body Text First Indent 2"/>
    <w:basedOn w:val="7"/>
    <w:unhideWhenUsed/>
    <w:qFormat/>
    <w:uiPriority w:val="99"/>
    <w:pPr>
      <w:spacing w:before="100" w:beforeAutospacing="1"/>
      <w:ind w:left="200" w:firstLine="420"/>
    </w:pPr>
  </w:style>
  <w:style w:type="character" w:styleId="12">
    <w:name w:val="Strong"/>
    <w:basedOn w:val="11"/>
    <w:qFormat/>
    <w:uiPriority w:val="22"/>
    <w:rPr>
      <w:b/>
      <w:bCs/>
    </w:rPr>
  </w:style>
  <w:style w:type="character" w:customStyle="1" w:styleId="13">
    <w:name w:val="标题 1 Char"/>
    <w:link w:val="4"/>
    <w:qFormat/>
    <w:uiPriority w:val="0"/>
    <w:rPr>
      <w:rFonts w:eastAsia="宋体" w:asciiTheme="minorAscii" w:hAnsiTheme="minorAscii"/>
      <w:b/>
      <w:kern w:val="44"/>
      <w:sz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158</Words>
  <Characters>238</Characters>
  <Lines>0</Lines>
  <Paragraphs>0</Paragraphs>
  <TotalTime>3</TotalTime>
  <ScaleCrop>false</ScaleCrop>
  <LinksUpToDate>false</LinksUpToDate>
  <CharactersWithSpaces>266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2024-01-04T03:00:00Z</dcterms:created>
  <dc:creator>Administrator</dc:creator>
  <cp:lastModifiedBy>Administrator</cp:lastModifiedBy>
  <dcterms:modified xsi:type="dcterms:W3CDTF">2026-08-10T10:12:11Z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50BA91104B404C2993903F5F6139669E_12</vt:lpwstr>
  </property>
</Properties>
</file>