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Lines="0" w:after="192" w:line="240" w:lineRule="auto"/>
        <w:rPr>
          <w:rFonts w:hint="eastAsia" w:ascii="宋体" w:hAnsi="宋体" w:eastAsia="宋体" w:cs="宋体"/>
          <w:bCs w:val="0"/>
          <w:color w:val="auto"/>
          <w:kern w:val="0"/>
          <w:sz w:val="28"/>
          <w:szCs w:val="24"/>
          <w:lang w:eastAsia="zh-CN"/>
        </w:rPr>
      </w:pPr>
      <w:r>
        <w:rPr>
          <w:rFonts w:hint="eastAsia" w:ascii="宋体" w:hAnsi="宋体" w:cs="宋体"/>
          <w:bCs w:val="0"/>
          <w:color w:val="auto"/>
          <w:kern w:val="0"/>
          <w:sz w:val="28"/>
          <w:szCs w:val="24"/>
        </w:rPr>
        <w:t>采</w:t>
      </w:r>
      <w:r>
        <w:rPr>
          <w:rFonts w:hint="eastAsia" w:ascii="宋体" w:hAnsi="宋体" w:cs="宋体"/>
          <w:bCs w:val="0"/>
          <w:color w:val="auto"/>
          <w:kern w:val="0"/>
          <w:sz w:val="28"/>
          <w:szCs w:val="24"/>
          <w:lang w:val="en-US" w:eastAsia="zh-CN"/>
        </w:rPr>
        <w:t xml:space="preserve"> </w:t>
      </w:r>
      <w:r>
        <w:rPr>
          <w:rFonts w:hint="eastAsia" w:ascii="宋体" w:hAnsi="宋体" w:cs="宋体"/>
          <w:bCs w:val="0"/>
          <w:color w:val="auto"/>
          <w:kern w:val="0"/>
          <w:sz w:val="28"/>
          <w:szCs w:val="24"/>
        </w:rPr>
        <w:t>购</w:t>
      </w:r>
      <w:r>
        <w:rPr>
          <w:rFonts w:hint="eastAsia" w:ascii="宋体" w:hAnsi="宋体" w:cs="宋体"/>
          <w:bCs w:val="0"/>
          <w:color w:val="auto"/>
          <w:kern w:val="0"/>
          <w:sz w:val="28"/>
          <w:szCs w:val="24"/>
          <w:lang w:val="en-US" w:eastAsia="zh-CN"/>
        </w:rPr>
        <w:t xml:space="preserve"> </w:t>
      </w:r>
      <w:r>
        <w:rPr>
          <w:rFonts w:hint="eastAsia" w:ascii="宋体" w:hAnsi="宋体" w:cs="宋体"/>
          <w:bCs w:val="0"/>
          <w:color w:val="auto"/>
          <w:kern w:val="0"/>
          <w:sz w:val="28"/>
          <w:szCs w:val="24"/>
          <w:lang w:eastAsia="zh-CN"/>
        </w:rPr>
        <w:t>公</w:t>
      </w:r>
      <w:r>
        <w:rPr>
          <w:rFonts w:hint="eastAsia" w:ascii="宋体" w:hAnsi="宋体" w:cs="宋体"/>
          <w:bCs w:val="0"/>
          <w:color w:val="auto"/>
          <w:kern w:val="0"/>
          <w:sz w:val="28"/>
          <w:szCs w:val="24"/>
          <w:lang w:val="en-US" w:eastAsia="zh-CN"/>
        </w:rPr>
        <w:t xml:space="preserve"> </w:t>
      </w:r>
      <w:r>
        <w:rPr>
          <w:rFonts w:hint="eastAsia" w:ascii="宋体" w:hAnsi="宋体" w:cs="宋体"/>
          <w:bCs w:val="0"/>
          <w:color w:val="auto"/>
          <w:kern w:val="0"/>
          <w:sz w:val="28"/>
          <w:szCs w:val="24"/>
          <w:lang w:eastAsia="zh-CN"/>
        </w:rPr>
        <w:t>告</w:t>
      </w:r>
    </w:p>
    <w:p>
      <w:pPr>
        <w:spacing w:line="360" w:lineRule="auto"/>
        <w:ind w:firstLine="480" w:firstLineChars="200"/>
        <w:rPr>
          <w:rFonts w:ascii="宋体" w:hAnsi="宋体"/>
          <w:color w:val="auto"/>
          <w:sz w:val="24"/>
        </w:rPr>
      </w:pPr>
      <w:r>
        <w:rPr>
          <w:rFonts w:hint="eastAsia" w:ascii="宋体" w:hAnsi="宋体" w:cs="宋体"/>
          <w:color w:val="auto"/>
          <w:kern w:val="0"/>
          <w:sz w:val="24"/>
        </w:rPr>
        <w:t>中铝中州铝业有限公司生产管控中心（以下简称采购单位），对</w:t>
      </w:r>
      <w:r>
        <w:rPr>
          <w:rFonts w:hint="eastAsia" w:ascii="宋体" w:hAnsi="宋体"/>
          <w:color w:val="auto"/>
          <w:sz w:val="24"/>
          <w:u w:val="single"/>
        </w:rPr>
        <w:t>电力SCADA等系统维保服务</w:t>
      </w:r>
      <w:r>
        <w:rPr>
          <w:rFonts w:hint="eastAsia" w:ascii="宋体" w:hAnsi="宋体"/>
          <w:color w:val="auto"/>
          <w:sz w:val="24"/>
        </w:rPr>
        <w:t>进行</w:t>
      </w:r>
      <w:r>
        <w:rPr>
          <w:rFonts w:hint="eastAsia" w:ascii="宋体" w:hAnsi="宋体"/>
          <w:color w:val="auto"/>
          <w:sz w:val="24"/>
          <w:lang w:eastAsia="zh-CN"/>
        </w:rPr>
        <w:t>竞价</w:t>
      </w:r>
      <w:r>
        <w:rPr>
          <w:rFonts w:hint="eastAsia" w:ascii="宋体" w:hAnsi="宋体"/>
          <w:color w:val="auto"/>
          <w:sz w:val="24"/>
        </w:rPr>
        <w:t xml:space="preserve">采购。 </w:t>
      </w:r>
    </w:p>
    <w:p>
      <w:pPr>
        <w:spacing w:line="360" w:lineRule="auto"/>
        <w:ind w:firstLine="240" w:firstLineChars="100"/>
        <w:rPr>
          <w:rFonts w:ascii="宋体" w:hAnsi="宋体"/>
          <w:color w:val="auto"/>
          <w:sz w:val="24"/>
          <w:szCs w:val="24"/>
        </w:rPr>
      </w:pPr>
      <w:r>
        <w:rPr>
          <w:rFonts w:hint="eastAsia" w:ascii="宋体" w:hAnsi="宋体"/>
          <w:color w:val="auto"/>
          <w:sz w:val="24"/>
        </w:rPr>
        <w:t>1、采购编号：</w:t>
      </w:r>
      <w:r>
        <w:rPr>
          <w:rFonts w:hint="eastAsia" w:ascii="宋体" w:hAnsi="宋体" w:eastAsia="宋体" w:cs="宋体"/>
          <w:color w:val="auto"/>
          <w:sz w:val="24"/>
          <w:szCs w:val="24"/>
          <w:shd w:val="clear" w:color="auto" w:fill="FFFFFF"/>
        </w:rPr>
        <w:t>CG-ZZ-202608-SCGK-ZBNY-002</w:t>
      </w:r>
    </w:p>
    <w:p>
      <w:pPr>
        <w:spacing w:line="360" w:lineRule="auto"/>
        <w:ind w:firstLine="240" w:firstLineChars="100"/>
        <w:rPr>
          <w:rFonts w:ascii="宋体" w:hAnsi="宋体"/>
          <w:color w:val="auto"/>
          <w:sz w:val="24"/>
        </w:rPr>
      </w:pPr>
      <w:r>
        <w:rPr>
          <w:rFonts w:hint="eastAsia" w:ascii="宋体" w:hAnsi="宋体"/>
          <w:color w:val="auto"/>
          <w:sz w:val="24"/>
        </w:rPr>
        <w:t>2、采购</w:t>
      </w:r>
      <w:r>
        <w:rPr>
          <w:rFonts w:hint="eastAsia" w:ascii="宋体" w:hAnsi="宋体"/>
          <w:color w:val="auto"/>
          <w:sz w:val="24"/>
          <w:lang w:eastAsia="zh-CN"/>
        </w:rPr>
        <w:t>服务</w:t>
      </w:r>
      <w:r>
        <w:rPr>
          <w:rFonts w:hint="eastAsia" w:ascii="宋体" w:hAnsi="宋体"/>
          <w:color w:val="auto"/>
          <w:sz w:val="24"/>
        </w:rPr>
        <w:t xml:space="preserve">名称、内容、期限、交货地点： </w:t>
      </w:r>
    </w:p>
    <w:tbl>
      <w:tblPr>
        <w:tblStyle w:val="5"/>
        <w:tblW w:w="86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440"/>
        <w:gridCol w:w="4168"/>
        <w:gridCol w:w="8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包号</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包的名称</w:t>
            </w:r>
          </w:p>
        </w:tc>
        <w:tc>
          <w:tcPr>
            <w:tcW w:w="4168"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内容</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期限</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2"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color w:val="auto"/>
              </w:rPr>
              <w:t>1</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电力SCADA等系统维保服务</w:t>
            </w:r>
          </w:p>
        </w:tc>
        <w:tc>
          <w:tcPr>
            <w:tcW w:w="4168" w:type="dxa"/>
            <w:tcBorders>
              <w:top w:val="single" w:color="auto" w:sz="4" w:space="0"/>
              <w:left w:val="single" w:color="auto" w:sz="4" w:space="0"/>
              <w:bottom w:val="single" w:color="auto" w:sz="4" w:space="0"/>
              <w:right w:val="single" w:color="auto" w:sz="4" w:space="0"/>
            </w:tcBorders>
            <w:vAlign w:val="center"/>
          </w:tcPr>
          <w:p>
            <w:pPr>
              <w:widowControl/>
              <w:spacing w:line="520" w:lineRule="exact"/>
              <w:jc w:val="left"/>
              <w:rPr>
                <w:rFonts w:ascii="宋体" w:hAnsi="宋体" w:cs="仿宋_GB2312"/>
                <w:color w:val="auto"/>
                <w:kern w:val="0"/>
                <w:szCs w:val="21"/>
              </w:rPr>
            </w:pPr>
            <w:r>
              <w:rPr>
                <w:rFonts w:hint="eastAsia" w:ascii="宋体" w:hAnsi="宋体" w:cs="仿宋_GB2312"/>
                <w:color w:val="auto"/>
                <w:kern w:val="0"/>
                <w:szCs w:val="21"/>
              </w:rPr>
              <w:t>1）公司全部SEL保护装置技术维护服务；</w:t>
            </w:r>
          </w:p>
          <w:p>
            <w:pPr>
              <w:widowControl/>
              <w:spacing w:line="520" w:lineRule="exact"/>
              <w:jc w:val="left"/>
              <w:rPr>
                <w:rFonts w:ascii="宋体" w:hAnsi="宋体" w:cs="仿宋_GB2312"/>
                <w:color w:val="auto"/>
                <w:kern w:val="0"/>
                <w:szCs w:val="21"/>
              </w:rPr>
            </w:pPr>
            <w:r>
              <w:rPr>
                <w:rFonts w:hint="eastAsia" w:ascii="宋体" w:hAnsi="宋体" w:cs="仿宋_GB2312"/>
                <w:color w:val="auto"/>
                <w:kern w:val="0"/>
                <w:szCs w:val="21"/>
              </w:rPr>
              <w:t>2）公司电力SCADA系统设备的技术维护；</w:t>
            </w:r>
          </w:p>
          <w:p>
            <w:pPr>
              <w:widowControl/>
              <w:spacing w:line="520" w:lineRule="exact"/>
              <w:jc w:val="left"/>
              <w:rPr>
                <w:rFonts w:ascii="宋体" w:hAnsi="宋体" w:cs="仿宋_GB2312"/>
                <w:color w:val="auto"/>
                <w:kern w:val="0"/>
                <w:szCs w:val="21"/>
              </w:rPr>
            </w:pPr>
            <w:r>
              <w:rPr>
                <w:rFonts w:hint="eastAsia" w:ascii="宋体" w:hAnsi="宋体" w:cs="仿宋_GB2312"/>
                <w:color w:val="auto"/>
                <w:kern w:val="0"/>
                <w:szCs w:val="21"/>
              </w:rPr>
              <w:t>3）公司电力调度自动化系统设备的技术维护；</w:t>
            </w:r>
          </w:p>
          <w:p>
            <w:pPr>
              <w:widowControl/>
              <w:spacing w:line="520" w:lineRule="exact"/>
              <w:jc w:val="left"/>
              <w:rPr>
                <w:rFonts w:ascii="宋体" w:hAnsi="宋体" w:cs="仿宋_GB2312"/>
                <w:color w:val="auto"/>
                <w:kern w:val="0"/>
                <w:szCs w:val="21"/>
              </w:rPr>
            </w:pPr>
            <w:r>
              <w:rPr>
                <w:rFonts w:hint="eastAsia" w:ascii="宋体" w:hAnsi="宋体" w:cs="仿宋_GB2312"/>
                <w:color w:val="auto"/>
                <w:kern w:val="0"/>
                <w:szCs w:val="21"/>
              </w:rPr>
              <w:t>4）公司电能计量自动化系统和炉机厂站电能计量系统的技术维护；</w:t>
            </w:r>
          </w:p>
          <w:p>
            <w:pPr>
              <w:widowControl/>
              <w:spacing w:line="520" w:lineRule="exact"/>
              <w:jc w:val="left"/>
              <w:rPr>
                <w:rFonts w:ascii="宋体" w:hAnsi="宋体" w:cs="仿宋_GB2312"/>
                <w:color w:val="auto"/>
                <w:kern w:val="0"/>
                <w:szCs w:val="21"/>
              </w:rPr>
            </w:pPr>
            <w:r>
              <w:rPr>
                <w:rFonts w:hint="eastAsia" w:ascii="宋体" w:hAnsi="宋体" w:cs="仿宋_GB2312"/>
                <w:color w:val="auto"/>
                <w:kern w:val="0"/>
                <w:szCs w:val="21"/>
              </w:rPr>
              <w:t>5）公司远动信息传送系统的技术维护；</w:t>
            </w:r>
          </w:p>
        </w:tc>
        <w:tc>
          <w:tcPr>
            <w:tcW w:w="850" w:type="dxa"/>
            <w:tcBorders>
              <w:top w:val="single" w:color="auto" w:sz="4" w:space="0"/>
              <w:left w:val="single" w:color="auto" w:sz="4" w:space="0"/>
              <w:bottom w:val="single" w:color="auto" w:sz="4" w:space="0"/>
              <w:right w:val="single" w:color="auto" w:sz="4" w:space="0"/>
            </w:tcBorders>
            <w:vAlign w:val="center"/>
          </w:tcPr>
          <w:p>
            <w:pPr>
              <w:rPr>
                <w:color w:val="auto"/>
              </w:rPr>
            </w:pPr>
            <w:r>
              <w:rPr>
                <w:rFonts w:hint="eastAsia"/>
                <w:color w:val="auto"/>
                <w:lang w:val="en-US" w:eastAsia="zh-CN"/>
              </w:rPr>
              <w:t>2</w:t>
            </w:r>
            <w:r>
              <w:rPr>
                <w:rFonts w:hint="eastAsia"/>
                <w:color w:val="auto"/>
              </w:rPr>
              <w:t>年</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生产管控中心供电区域</w:t>
            </w:r>
          </w:p>
        </w:tc>
      </w:tr>
    </w:tbl>
    <w:p>
      <w:pPr>
        <w:tabs>
          <w:tab w:val="left" w:pos="720"/>
        </w:tabs>
        <w:spacing w:line="360" w:lineRule="auto"/>
        <w:ind w:left="359" w:leftChars="171"/>
        <w:rPr>
          <w:rFonts w:ascii="宋体"/>
          <w:color w:val="auto"/>
          <w:sz w:val="24"/>
        </w:rPr>
      </w:pPr>
      <w:r>
        <w:rPr>
          <w:rFonts w:hint="eastAsia" w:ascii="宋体" w:hAnsi="宋体"/>
          <w:color w:val="auto"/>
          <w:sz w:val="24"/>
        </w:rPr>
        <w:t>3、资金来源：企业自有资金。</w:t>
      </w:r>
    </w:p>
    <w:p>
      <w:pPr>
        <w:widowControl/>
        <w:shd w:val="clear" w:color="auto" w:fill="FFFFFF"/>
        <w:spacing w:line="360" w:lineRule="auto"/>
        <w:ind w:firstLine="360" w:firstLineChars="150"/>
        <w:rPr>
          <w:rFonts w:ascii="宋体"/>
          <w:color w:val="auto"/>
          <w:sz w:val="24"/>
        </w:rPr>
      </w:pPr>
      <w:r>
        <w:rPr>
          <w:rFonts w:hint="eastAsia" w:ascii="宋体" w:hAnsi="宋体"/>
          <w:color w:val="auto"/>
          <w:sz w:val="24"/>
        </w:rPr>
        <w:t>4、报价人资格必须符合下列要求：</w:t>
      </w:r>
    </w:p>
    <w:p>
      <w:pPr>
        <w:spacing w:line="360" w:lineRule="auto"/>
        <w:ind w:left="719" w:leftChars="171" w:hanging="360" w:hangingChars="150"/>
        <w:rPr>
          <w:rFonts w:hAnsi="宋体"/>
          <w:color w:val="auto"/>
          <w:sz w:val="24"/>
          <w:szCs w:val="20"/>
        </w:rPr>
      </w:pPr>
      <w:r>
        <w:rPr>
          <w:rFonts w:hAnsi="宋体"/>
          <w:color w:val="auto"/>
          <w:sz w:val="24"/>
          <w:szCs w:val="20"/>
        </w:rPr>
        <w:t>1</w:t>
      </w:r>
      <w:r>
        <w:rPr>
          <w:rFonts w:hint="eastAsia" w:hAnsi="宋体"/>
          <w:color w:val="auto"/>
          <w:sz w:val="24"/>
          <w:szCs w:val="20"/>
        </w:rPr>
        <w:t>）在中华人民共和国依照《中华人民共和国公司法》注册的、具有法人资格的供应商。提供企业法人营业执照、税务登记证、组织机构代码证或三证合一新证、银行开户许可证。禁止被列入国家失信被执行人名单或中铝集团禁入名单的服务商参与该采购活动。</w:t>
      </w:r>
    </w:p>
    <w:p>
      <w:pPr>
        <w:spacing w:line="360" w:lineRule="auto"/>
        <w:ind w:left="719" w:leftChars="171" w:hanging="360" w:hangingChars="150"/>
        <w:rPr>
          <w:rFonts w:hint="eastAsia" w:ascii="宋体" w:hAnsi="宋体" w:eastAsia="宋体" w:cs="宋体"/>
          <w:color w:val="auto"/>
          <w:sz w:val="24"/>
          <w:szCs w:val="24"/>
        </w:rPr>
      </w:pPr>
      <w:r>
        <w:rPr>
          <w:rFonts w:hAnsi="宋体"/>
          <w:color w:val="auto"/>
          <w:sz w:val="24"/>
          <w:szCs w:val="20"/>
        </w:rPr>
        <w:t>2</w:t>
      </w:r>
      <w:r>
        <w:rPr>
          <w:rFonts w:hint="eastAsia" w:hAnsi="宋体"/>
          <w:color w:val="auto"/>
          <w:sz w:val="24"/>
          <w:szCs w:val="20"/>
        </w:rPr>
        <w:t>）</w:t>
      </w:r>
      <w:r>
        <w:rPr>
          <w:rFonts w:hint="eastAsia" w:ascii="宋体" w:hAnsi="宋体" w:eastAsia="宋体" w:cs="宋体"/>
          <w:color w:val="auto"/>
          <w:sz w:val="24"/>
          <w:szCs w:val="24"/>
        </w:rPr>
        <w:t>营业执照经营范围应包含：电力自动化、计算机软硬件</w:t>
      </w:r>
      <w:r>
        <w:rPr>
          <w:rFonts w:hint="eastAsia" w:ascii="宋体" w:hAnsi="宋体" w:eastAsia="宋体" w:cs="宋体"/>
          <w:color w:val="auto"/>
          <w:sz w:val="24"/>
          <w:szCs w:val="24"/>
          <w:lang w:eastAsia="zh-CN"/>
        </w:rPr>
        <w:t>、电力设备维修</w:t>
      </w:r>
      <w:r>
        <w:rPr>
          <w:rFonts w:hint="eastAsia" w:ascii="宋体" w:hAnsi="宋体" w:eastAsia="宋体" w:cs="宋体"/>
          <w:color w:val="auto"/>
          <w:sz w:val="24"/>
          <w:szCs w:val="24"/>
        </w:rPr>
        <w:t>等。</w:t>
      </w:r>
    </w:p>
    <w:p>
      <w:pPr>
        <w:spacing w:line="360" w:lineRule="auto"/>
        <w:ind w:left="719" w:leftChars="171" w:hanging="360" w:hangingChars="150"/>
        <w:rPr>
          <w:rFonts w:hAnsi="宋体"/>
          <w:color w:val="auto"/>
          <w:sz w:val="24"/>
          <w:szCs w:val="20"/>
        </w:rPr>
      </w:pPr>
      <w:r>
        <w:rPr>
          <w:rFonts w:hAnsi="宋体"/>
          <w:color w:val="auto"/>
          <w:sz w:val="24"/>
          <w:szCs w:val="20"/>
        </w:rPr>
        <w:t>3</w:t>
      </w:r>
      <w:r>
        <w:rPr>
          <w:rFonts w:hint="eastAsia" w:hAnsi="宋体"/>
          <w:color w:val="auto"/>
          <w:sz w:val="24"/>
          <w:szCs w:val="20"/>
        </w:rPr>
        <w:t>）最近三年之内，在经营活动中没有重大违法记录；</w:t>
      </w:r>
    </w:p>
    <w:p>
      <w:pPr>
        <w:spacing w:line="360" w:lineRule="auto"/>
        <w:ind w:left="719" w:leftChars="171" w:hanging="360" w:hangingChars="150"/>
        <w:rPr>
          <w:rFonts w:hAnsi="宋体"/>
          <w:color w:val="auto"/>
          <w:sz w:val="24"/>
          <w:szCs w:val="20"/>
        </w:rPr>
      </w:pPr>
      <w:r>
        <w:rPr>
          <w:rFonts w:hAnsi="宋体"/>
          <w:color w:val="auto"/>
          <w:sz w:val="24"/>
          <w:szCs w:val="20"/>
        </w:rPr>
        <w:t>4</w:t>
      </w:r>
      <w:r>
        <w:rPr>
          <w:rFonts w:hint="eastAsia" w:hAnsi="宋体"/>
          <w:color w:val="auto"/>
          <w:sz w:val="24"/>
          <w:szCs w:val="20"/>
        </w:rPr>
        <w:t>）具有稳定的持证作业人员，以及相应的技术装备；供应商所用员工学历、年龄符合国家劳动法律等相关法律规定及中铝集团相关管理规定。</w:t>
      </w:r>
    </w:p>
    <w:p>
      <w:pPr>
        <w:spacing w:line="360" w:lineRule="auto"/>
        <w:ind w:left="719" w:leftChars="171" w:hanging="360" w:hangingChars="150"/>
        <w:rPr>
          <w:rFonts w:hAnsi="宋体"/>
          <w:color w:val="auto"/>
          <w:sz w:val="24"/>
          <w:szCs w:val="20"/>
        </w:rPr>
      </w:pPr>
      <w:r>
        <w:rPr>
          <w:rFonts w:hAnsi="宋体"/>
          <w:color w:val="auto"/>
          <w:sz w:val="24"/>
          <w:szCs w:val="20"/>
        </w:rPr>
        <w:t>5</w:t>
      </w:r>
      <w:r>
        <w:rPr>
          <w:rFonts w:hint="eastAsia" w:hAnsi="宋体"/>
          <w:color w:val="auto"/>
          <w:sz w:val="24"/>
          <w:szCs w:val="20"/>
        </w:rPr>
        <w:t>）在国内有类似服务业绩并具有近三年以来的业绩材料，提供业绩的合同和履约证明的复印件。</w:t>
      </w:r>
    </w:p>
    <w:p>
      <w:pPr>
        <w:spacing w:line="360" w:lineRule="auto"/>
        <w:ind w:left="719" w:leftChars="171" w:hanging="360" w:hangingChars="150"/>
        <w:rPr>
          <w:rFonts w:hAnsi="宋体"/>
          <w:color w:val="auto"/>
          <w:sz w:val="24"/>
          <w:szCs w:val="20"/>
        </w:rPr>
      </w:pPr>
      <w:r>
        <w:rPr>
          <w:rFonts w:hAnsi="宋体"/>
          <w:color w:val="auto"/>
          <w:sz w:val="24"/>
          <w:szCs w:val="20"/>
        </w:rPr>
        <w:t>6</w:t>
      </w:r>
      <w:r>
        <w:rPr>
          <w:rFonts w:hint="eastAsia" w:hAnsi="宋体"/>
          <w:color w:val="auto"/>
          <w:sz w:val="24"/>
          <w:szCs w:val="20"/>
        </w:rPr>
        <w:t>）本项目不接受联合体</w:t>
      </w:r>
      <w:r>
        <w:rPr>
          <w:rFonts w:hint="eastAsia" w:hAnsi="宋体"/>
          <w:color w:val="auto"/>
          <w:sz w:val="24"/>
          <w:szCs w:val="20"/>
          <w:lang w:eastAsia="zh-CN"/>
        </w:rPr>
        <w:t>报价</w:t>
      </w:r>
      <w:r>
        <w:rPr>
          <w:rFonts w:hint="eastAsia" w:hAnsi="宋体"/>
          <w:color w:val="auto"/>
          <w:sz w:val="24"/>
          <w:szCs w:val="20"/>
        </w:rPr>
        <w:t>；</w:t>
      </w:r>
    </w:p>
    <w:p>
      <w:pPr>
        <w:spacing w:line="360" w:lineRule="auto"/>
        <w:ind w:firstLine="360" w:firstLineChars="150"/>
        <w:jc w:val="left"/>
        <w:rPr>
          <w:rFonts w:hint="eastAsia" w:hAnsi="宋体"/>
          <w:color w:val="auto"/>
          <w:sz w:val="24"/>
          <w:szCs w:val="20"/>
        </w:rPr>
      </w:pPr>
      <w:r>
        <w:rPr>
          <w:rFonts w:hAnsi="宋体"/>
          <w:color w:val="auto"/>
          <w:sz w:val="24"/>
          <w:szCs w:val="20"/>
        </w:rPr>
        <w:t>7</w:t>
      </w:r>
      <w:r>
        <w:rPr>
          <w:rFonts w:hint="eastAsia" w:hAnsi="宋体"/>
          <w:color w:val="auto"/>
          <w:sz w:val="24"/>
          <w:szCs w:val="20"/>
        </w:rPr>
        <w:t>）</w:t>
      </w:r>
      <w:r>
        <w:rPr>
          <w:rFonts w:hint="eastAsia" w:hAnsi="宋体"/>
          <w:sz w:val="24"/>
          <w:szCs w:val="20"/>
        </w:rPr>
        <w:t>法律、行政法规规定的其他条件。</w:t>
      </w:r>
    </w:p>
    <w:p>
      <w:pPr>
        <w:tabs>
          <w:tab w:val="left" w:pos="720"/>
        </w:tabs>
        <w:spacing w:line="360" w:lineRule="auto"/>
        <w:ind w:firstLine="480" w:firstLineChars="200"/>
        <w:rPr>
          <w:rFonts w:ascii="宋体" w:hAnsi="宋体" w:cs="宋体"/>
          <w:color w:val="auto"/>
          <w:kern w:val="0"/>
          <w:sz w:val="24"/>
        </w:rPr>
      </w:pPr>
      <w:bookmarkStart w:id="0" w:name="_GoBack"/>
      <w:bookmarkEnd w:id="0"/>
      <w:r>
        <w:rPr>
          <w:rFonts w:hint="eastAsia" w:ascii="宋体" w:hAnsi="宋体"/>
          <w:color w:val="auto"/>
          <w:sz w:val="24"/>
        </w:rPr>
        <w:t>5、采购文件获取须知：</w:t>
      </w:r>
      <w:r>
        <w:rPr>
          <w:rFonts w:hint="eastAsia" w:ascii="宋体" w:hAnsi="宋体" w:cs="宋体"/>
          <w:color w:val="auto"/>
          <w:kern w:val="0"/>
          <w:sz w:val="24"/>
        </w:rPr>
        <w:t>凡有意参加的单位，将企业营业执照、资质证件、组织机构代码证、税务登记证、法人委托授权书等资料，加盖单位公章扫描后发送至</w:t>
      </w:r>
      <w:r>
        <w:rPr>
          <w:color w:val="auto"/>
        </w:rPr>
        <w:fldChar w:fldCharType="begin"/>
      </w:r>
      <w:r>
        <w:rPr>
          <w:color w:val="auto"/>
        </w:rPr>
        <w:instrText xml:space="preserve"> HYPERLINK "mailto:94185193@qq.com" </w:instrText>
      </w:r>
      <w:r>
        <w:rPr>
          <w:color w:val="auto"/>
        </w:rPr>
        <w:fldChar w:fldCharType="separate"/>
      </w:r>
      <w:r>
        <w:rPr>
          <w:rFonts w:hint="eastAsia" w:ascii="宋体" w:hAnsi="宋体" w:cs="宋体"/>
          <w:color w:val="auto"/>
          <w:kern w:val="0"/>
          <w:sz w:val="24"/>
        </w:rPr>
        <w:t>联系人</w:t>
      </w:r>
      <w:r>
        <w:rPr>
          <w:rFonts w:hint="eastAsia" w:ascii="宋体" w:hAnsi="宋体" w:cs="宋体"/>
          <w:color w:val="auto"/>
          <w:kern w:val="0"/>
          <w:sz w:val="24"/>
        </w:rPr>
        <w:fldChar w:fldCharType="end"/>
      </w:r>
      <w:r>
        <w:rPr>
          <w:rFonts w:hint="eastAsia" w:ascii="宋体" w:hAnsi="宋体" w:cs="宋体"/>
          <w:color w:val="auto"/>
          <w:kern w:val="0"/>
          <w:sz w:val="24"/>
        </w:rPr>
        <w:t xml:space="preserve">邮箱报名（邮箱报名时，邮件名称请注明项目名称+企业名称，否则责任自负） </w:t>
      </w:r>
    </w:p>
    <w:p>
      <w:pPr>
        <w:spacing w:line="360" w:lineRule="auto"/>
        <w:ind w:firstLine="360" w:firstLineChars="150"/>
        <w:jc w:val="left"/>
        <w:rPr>
          <w:rFonts w:hint="eastAsia" w:ascii="宋体" w:hAnsi="宋体"/>
          <w:color w:val="auto"/>
          <w:sz w:val="24"/>
        </w:rPr>
      </w:pPr>
      <w:r>
        <w:rPr>
          <w:rFonts w:hint="eastAsia" w:ascii="宋体" w:hAnsi="宋体"/>
          <w:color w:val="auto"/>
          <w:sz w:val="24"/>
        </w:rPr>
        <w:t>6、采购文件获取时间：202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18</w:t>
      </w:r>
      <w:r>
        <w:rPr>
          <w:rFonts w:hint="eastAsia" w:ascii="宋体" w:hAnsi="宋体"/>
          <w:color w:val="auto"/>
          <w:sz w:val="24"/>
        </w:rPr>
        <w:t>日至202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19</w:t>
      </w:r>
      <w:r>
        <w:rPr>
          <w:rFonts w:hint="eastAsia" w:ascii="宋体" w:hAnsi="宋体"/>
          <w:color w:val="auto"/>
          <w:sz w:val="24"/>
        </w:rPr>
        <w:t>日。</w:t>
      </w:r>
    </w:p>
    <w:p>
      <w:pPr>
        <w:spacing w:line="360" w:lineRule="auto"/>
        <w:ind w:firstLine="360" w:firstLineChars="150"/>
        <w:jc w:val="left"/>
        <w:rPr>
          <w:color w:val="auto"/>
        </w:rPr>
      </w:pPr>
      <w:r>
        <w:rPr>
          <w:rFonts w:hint="eastAsia" w:ascii="宋体" w:hAnsi="宋体"/>
          <w:color w:val="auto"/>
          <w:sz w:val="24"/>
        </w:rPr>
        <w:t>7、采购截止时间：202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20</w:t>
      </w:r>
      <w:r>
        <w:rPr>
          <w:rFonts w:hint="eastAsia" w:ascii="宋体" w:hAnsi="宋体"/>
          <w:color w:val="auto"/>
          <w:sz w:val="24"/>
        </w:rPr>
        <w:t xml:space="preserve"> 日1</w:t>
      </w:r>
      <w:r>
        <w:rPr>
          <w:rFonts w:hint="eastAsia" w:ascii="宋体" w:hAnsi="宋体"/>
          <w:color w:val="auto"/>
          <w:sz w:val="24"/>
          <w:lang w:val="en-US" w:eastAsia="zh-CN"/>
        </w:rPr>
        <w:t>0</w:t>
      </w:r>
      <w:r>
        <w:rPr>
          <w:rFonts w:hint="eastAsia" w:ascii="宋体" w:hAnsi="宋体"/>
          <w:color w:val="auto"/>
          <w:sz w:val="24"/>
        </w:rPr>
        <w:t>：00 (北京时间)。逾期递交的报价文件恕不接受。</w:t>
      </w:r>
    </w:p>
    <w:p>
      <w:pPr>
        <w:spacing w:line="360" w:lineRule="auto"/>
        <w:ind w:left="719" w:leftChars="171" w:hanging="360" w:hangingChars="150"/>
        <w:rPr>
          <w:rFonts w:hAnsi="宋体"/>
          <w:color w:val="auto"/>
          <w:sz w:val="24"/>
          <w:szCs w:val="20"/>
        </w:rPr>
      </w:pPr>
      <w:r>
        <w:rPr>
          <w:rFonts w:hint="eastAsia" w:hAnsi="宋体"/>
          <w:color w:val="auto"/>
          <w:sz w:val="24"/>
          <w:szCs w:val="20"/>
          <w:lang w:val="en-US" w:eastAsia="zh-CN"/>
        </w:rPr>
        <w:t>8</w:t>
      </w:r>
      <w:r>
        <w:rPr>
          <w:rFonts w:hint="eastAsia" w:hAnsi="宋体"/>
          <w:color w:val="auto"/>
          <w:sz w:val="24"/>
          <w:szCs w:val="20"/>
        </w:rPr>
        <w:t>、采购时间：</w:t>
      </w:r>
      <w:r>
        <w:rPr>
          <w:rFonts w:hAnsi="宋体"/>
          <w:color w:val="auto"/>
          <w:sz w:val="24"/>
          <w:szCs w:val="20"/>
        </w:rPr>
        <w:t>202</w:t>
      </w:r>
      <w:r>
        <w:rPr>
          <w:rFonts w:hint="eastAsia" w:hAnsi="宋体"/>
          <w:color w:val="auto"/>
          <w:sz w:val="24"/>
          <w:szCs w:val="20"/>
          <w:lang w:val="en-US" w:eastAsia="zh-CN"/>
        </w:rPr>
        <w:t>6</w:t>
      </w:r>
      <w:r>
        <w:rPr>
          <w:rFonts w:hint="eastAsia" w:hAnsi="宋体"/>
          <w:color w:val="auto"/>
          <w:sz w:val="24"/>
          <w:szCs w:val="20"/>
        </w:rPr>
        <w:t>年8月</w:t>
      </w:r>
      <w:r>
        <w:rPr>
          <w:rFonts w:hint="eastAsia" w:hAnsi="宋体"/>
          <w:color w:val="auto"/>
          <w:sz w:val="24"/>
          <w:szCs w:val="20"/>
          <w:lang w:val="en-US" w:eastAsia="zh-CN"/>
        </w:rPr>
        <w:t>20</w:t>
      </w:r>
      <w:r>
        <w:rPr>
          <w:rFonts w:hint="eastAsia" w:hAnsi="宋体"/>
          <w:color w:val="auto"/>
          <w:sz w:val="24"/>
          <w:szCs w:val="20"/>
        </w:rPr>
        <w:t>日</w:t>
      </w:r>
      <w:r>
        <w:rPr>
          <w:rFonts w:hint="eastAsia" w:hAnsi="宋体"/>
          <w:color w:val="auto"/>
          <w:sz w:val="24"/>
          <w:szCs w:val="20"/>
          <w:lang w:val="en-US" w:eastAsia="zh-CN"/>
        </w:rPr>
        <w:t>10</w:t>
      </w:r>
      <w:r>
        <w:rPr>
          <w:rFonts w:hint="eastAsia" w:hAnsi="宋体"/>
          <w:color w:val="auto"/>
          <w:sz w:val="24"/>
          <w:szCs w:val="20"/>
        </w:rPr>
        <w:t>：</w:t>
      </w:r>
      <w:r>
        <w:rPr>
          <w:rFonts w:hint="eastAsia" w:hAnsi="宋体"/>
          <w:color w:val="auto"/>
          <w:sz w:val="24"/>
          <w:szCs w:val="20"/>
          <w:lang w:val="en-US" w:eastAsia="zh-CN"/>
        </w:rPr>
        <w:t>0</w:t>
      </w:r>
      <w:r>
        <w:rPr>
          <w:rFonts w:hAnsi="宋体"/>
          <w:color w:val="auto"/>
          <w:sz w:val="24"/>
          <w:szCs w:val="20"/>
        </w:rPr>
        <w:t>0 (</w:t>
      </w:r>
      <w:r>
        <w:rPr>
          <w:rFonts w:hint="eastAsia" w:hAnsi="宋体"/>
          <w:color w:val="auto"/>
          <w:sz w:val="24"/>
          <w:szCs w:val="20"/>
        </w:rPr>
        <w:t>北京时间</w:t>
      </w:r>
      <w:r>
        <w:rPr>
          <w:rFonts w:hAnsi="宋体"/>
          <w:color w:val="auto"/>
          <w:sz w:val="24"/>
          <w:szCs w:val="20"/>
        </w:rPr>
        <w:t>)</w:t>
      </w:r>
      <w:r>
        <w:rPr>
          <w:rFonts w:hint="eastAsia" w:hAnsi="宋体"/>
          <w:color w:val="auto"/>
          <w:sz w:val="24"/>
          <w:szCs w:val="20"/>
        </w:rPr>
        <w:t>。</w:t>
      </w:r>
    </w:p>
    <w:p>
      <w:pPr>
        <w:spacing w:line="360" w:lineRule="auto"/>
        <w:ind w:left="719" w:leftChars="171" w:hanging="360" w:hangingChars="150"/>
        <w:rPr>
          <w:rFonts w:hAnsi="宋体"/>
          <w:color w:val="auto"/>
          <w:sz w:val="24"/>
          <w:szCs w:val="20"/>
        </w:rPr>
      </w:pPr>
      <w:r>
        <w:rPr>
          <w:rFonts w:hint="eastAsia" w:hAnsi="宋体"/>
          <w:color w:val="auto"/>
          <w:sz w:val="24"/>
          <w:szCs w:val="20"/>
          <w:lang w:val="en-US" w:eastAsia="zh-CN"/>
        </w:rPr>
        <w:t>9</w:t>
      </w:r>
      <w:r>
        <w:rPr>
          <w:rFonts w:hint="eastAsia" w:hAnsi="宋体"/>
          <w:color w:val="auto"/>
          <w:sz w:val="24"/>
          <w:szCs w:val="20"/>
        </w:rPr>
        <w:t>、采购地点：中铝中州铝业有限公司生产管控中心会议室。</w:t>
      </w:r>
    </w:p>
    <w:p>
      <w:pPr>
        <w:spacing w:line="360" w:lineRule="auto"/>
        <w:ind w:left="719" w:leftChars="171" w:hanging="360" w:hangingChars="150"/>
        <w:rPr>
          <w:rFonts w:hAnsi="宋体"/>
          <w:color w:val="auto"/>
          <w:sz w:val="24"/>
          <w:szCs w:val="20"/>
        </w:rPr>
      </w:pPr>
      <w:r>
        <w:rPr>
          <w:rFonts w:hint="eastAsia" w:hAnsi="宋体"/>
          <w:color w:val="auto"/>
          <w:sz w:val="24"/>
          <w:szCs w:val="20"/>
          <w:lang w:val="en-US" w:eastAsia="zh-CN"/>
        </w:rPr>
        <w:t>10</w:t>
      </w:r>
      <w:r>
        <w:rPr>
          <w:rFonts w:hint="eastAsia" w:hAnsi="宋体"/>
          <w:color w:val="auto"/>
          <w:sz w:val="24"/>
          <w:szCs w:val="20"/>
        </w:rPr>
        <w:t>、采购人：中铝中州铝业有限公司生产管控中心</w:t>
      </w:r>
    </w:p>
    <w:p>
      <w:pPr>
        <w:spacing w:line="360" w:lineRule="auto"/>
        <w:ind w:left="719" w:leftChars="171" w:hanging="360" w:hangingChars="150"/>
        <w:rPr>
          <w:rFonts w:hAnsi="宋体"/>
          <w:color w:val="auto"/>
          <w:sz w:val="24"/>
          <w:szCs w:val="20"/>
        </w:rPr>
      </w:pPr>
      <w:r>
        <w:rPr>
          <w:rFonts w:hint="eastAsia" w:hAnsi="宋体"/>
          <w:color w:val="auto"/>
          <w:sz w:val="24"/>
          <w:szCs w:val="20"/>
        </w:rPr>
        <w:t>地址：河南省修武县七贤镇中铝中州铝业有限公司</w:t>
      </w:r>
    </w:p>
    <w:p>
      <w:pPr>
        <w:spacing w:line="360" w:lineRule="auto"/>
        <w:ind w:left="719" w:leftChars="171" w:hanging="360" w:hangingChars="150"/>
        <w:rPr>
          <w:rFonts w:hAnsi="宋体"/>
          <w:color w:val="auto"/>
          <w:sz w:val="24"/>
          <w:szCs w:val="20"/>
        </w:rPr>
      </w:pPr>
      <w:r>
        <w:rPr>
          <w:rFonts w:hint="eastAsia" w:hAnsi="宋体"/>
          <w:color w:val="auto"/>
          <w:sz w:val="24"/>
          <w:szCs w:val="20"/>
        </w:rPr>
        <w:t>邮编：</w:t>
      </w:r>
      <w:r>
        <w:rPr>
          <w:rFonts w:hAnsi="宋体"/>
          <w:color w:val="auto"/>
          <w:sz w:val="24"/>
          <w:szCs w:val="20"/>
        </w:rPr>
        <w:t xml:space="preserve">454005          </w:t>
      </w:r>
    </w:p>
    <w:p>
      <w:pPr>
        <w:spacing w:line="360" w:lineRule="auto"/>
        <w:ind w:left="704" w:leftChars="221" w:hanging="240" w:hangingChars="100"/>
        <w:rPr>
          <w:rFonts w:hAnsi="宋体"/>
          <w:color w:val="auto"/>
          <w:sz w:val="24"/>
          <w:szCs w:val="20"/>
        </w:rPr>
      </w:pPr>
      <w:r>
        <w:rPr>
          <w:rFonts w:hint="eastAsia" w:hAnsi="宋体"/>
          <w:color w:val="auto"/>
          <w:sz w:val="24"/>
          <w:szCs w:val="20"/>
        </w:rPr>
        <w:t>联系人：卓先生</w:t>
      </w:r>
    </w:p>
    <w:p>
      <w:pPr>
        <w:spacing w:line="360" w:lineRule="auto"/>
        <w:ind w:left="704" w:leftChars="221" w:hanging="240" w:hangingChars="100"/>
        <w:rPr>
          <w:rFonts w:hint="default" w:hAnsi="宋体"/>
          <w:color w:val="auto"/>
          <w:sz w:val="24"/>
          <w:szCs w:val="20"/>
          <w:lang w:val="en-US" w:eastAsia="zh-CN"/>
        </w:rPr>
      </w:pPr>
      <w:r>
        <w:rPr>
          <w:rFonts w:hint="eastAsia" w:hAnsi="宋体"/>
          <w:color w:val="auto"/>
          <w:sz w:val="24"/>
          <w:szCs w:val="20"/>
        </w:rPr>
        <w:t>电话：</w:t>
      </w:r>
      <w:r>
        <w:rPr>
          <w:rFonts w:hint="eastAsia" w:hAnsi="宋体"/>
          <w:color w:val="auto"/>
          <w:sz w:val="24"/>
          <w:szCs w:val="20"/>
          <w:lang w:val="en-US" w:eastAsia="zh-CN"/>
        </w:rPr>
        <w:t>0391-3502632</w:t>
      </w:r>
    </w:p>
    <w:p>
      <w:pPr>
        <w:spacing w:line="360" w:lineRule="auto"/>
        <w:ind w:left="704" w:leftChars="221" w:hanging="240" w:hangingChars="100"/>
        <w:rPr>
          <w:rFonts w:hAnsi="宋体"/>
          <w:color w:val="auto"/>
          <w:sz w:val="24"/>
          <w:szCs w:val="20"/>
          <w:u w:val="single"/>
        </w:rPr>
      </w:pPr>
      <w:r>
        <w:rPr>
          <w:rFonts w:hint="eastAsia" w:hAnsi="宋体"/>
          <w:color w:val="auto"/>
          <w:sz w:val="24"/>
          <w:szCs w:val="20"/>
        </w:rPr>
        <w:t>电子邮箱：</w:t>
      </w:r>
      <w:r>
        <w:rPr>
          <w:rFonts w:hint="eastAsia"/>
          <w:color w:val="auto"/>
        </w:rPr>
        <w:t>yunming</w:t>
      </w:r>
      <w:r>
        <w:rPr>
          <w:color w:val="auto"/>
        </w:rPr>
        <w:t>_zh</w:t>
      </w:r>
      <w:r>
        <w:rPr>
          <w:rFonts w:hint="eastAsia"/>
          <w:color w:val="auto"/>
        </w:rPr>
        <w:t>uo</w:t>
      </w:r>
      <w:r>
        <w:rPr>
          <w:rFonts w:hint="eastAsia"/>
          <w:color w:val="auto"/>
          <w:lang w:val="en-US" w:eastAsia="zh-CN"/>
        </w:rPr>
        <w:t>218</w:t>
      </w:r>
      <w:r>
        <w:rPr>
          <w:color w:val="auto"/>
        </w:rPr>
        <w:t>@ch</w:t>
      </w:r>
      <w:r>
        <w:rPr>
          <w:rFonts w:hint="eastAsia"/>
          <w:color w:val="auto"/>
          <w:lang w:val="en-US" w:eastAsia="zh-CN"/>
        </w:rPr>
        <w:t>in</w:t>
      </w:r>
      <w:r>
        <w:rPr>
          <w:color w:val="auto"/>
        </w:rPr>
        <w:t>alco.com.cn</w:t>
      </w:r>
    </w:p>
    <w:p>
      <w:pPr>
        <w:spacing w:line="360" w:lineRule="auto"/>
        <w:ind w:left="304" w:leftChars="145"/>
        <w:rPr>
          <w:rFonts w:ascii="宋体" w:hAnsi="宋体"/>
          <w:color w:val="auto"/>
          <w:kern w:val="0"/>
          <w:sz w:val="24"/>
        </w:rPr>
      </w:pPr>
      <w:r>
        <w:rPr>
          <w:rFonts w:hint="eastAsia" w:ascii="宋体" w:hAnsi="宋体"/>
          <w:color w:val="auto"/>
          <w:sz w:val="24"/>
          <w:lang w:val="en-US" w:eastAsia="zh-CN"/>
        </w:rPr>
        <w:t>11</w:t>
      </w:r>
      <w:r>
        <w:rPr>
          <w:rFonts w:hint="eastAsia" w:ascii="宋体" w:hAnsi="宋体"/>
          <w:color w:val="auto"/>
          <w:sz w:val="24"/>
        </w:rPr>
        <w:t>、</w:t>
      </w:r>
      <w:r>
        <w:rPr>
          <w:rFonts w:hint="eastAsia" w:ascii="宋体" w:hAnsi="宋体"/>
          <w:color w:val="auto"/>
          <w:kern w:val="0"/>
          <w:sz w:val="24"/>
        </w:rPr>
        <w:t>发布媒体：我公司仅在</w:t>
      </w:r>
      <w:r>
        <w:rPr>
          <w:rFonts w:hint="eastAsia" w:hAnsi="宋体"/>
          <w:color w:val="auto"/>
          <w:sz w:val="24"/>
        </w:rPr>
        <w:t>中铝中州铝业有限公司</w:t>
      </w:r>
      <w:r>
        <w:rPr>
          <w:rFonts w:hint="eastAsia" w:ascii="宋体" w:hAnsi="宋体"/>
          <w:color w:val="auto"/>
          <w:sz w:val="24"/>
          <w:szCs w:val="22"/>
        </w:rPr>
        <w:t>（https://zzly.chinalco.com.cn/）</w:t>
      </w:r>
      <w:r>
        <w:rPr>
          <w:rFonts w:hint="eastAsia" w:ascii="宋体" w:hAnsi="宋体"/>
          <w:color w:val="auto"/>
          <w:kern w:val="0"/>
          <w:sz w:val="24"/>
        </w:rPr>
        <w:t>发布有关该项目的采购信息，我公司郑重提醒报价人注意：与该项目相关采购事宜均须与我公司指定人员联系，我公司对任何转载信息及由此产生的后果均不承担任何责任。</w:t>
      </w:r>
    </w:p>
    <w:p>
      <w:pPr>
        <w:spacing w:line="360" w:lineRule="auto"/>
        <w:ind w:firstLine="360" w:firstLineChars="150"/>
        <w:jc w:val="left"/>
        <w:rPr>
          <w:rFonts w:hint="eastAsia" w:ascii="宋体" w:hAnsi="宋体" w:eastAsia="宋体"/>
          <w:color w:val="auto"/>
          <w:sz w:val="24"/>
          <w:lang w:eastAsia="zh-CN"/>
        </w:rPr>
      </w:pPr>
      <w:r>
        <w:rPr>
          <w:rFonts w:hint="eastAsia" w:ascii="宋体" w:hAnsi="宋体"/>
          <w:color w:val="auto"/>
          <w:sz w:val="24"/>
          <w:lang w:val="en-US" w:eastAsia="zh-CN"/>
        </w:rPr>
        <w:t>12</w:t>
      </w:r>
      <w:r>
        <w:rPr>
          <w:rFonts w:hint="eastAsia" w:ascii="宋体" w:hAnsi="宋体"/>
          <w:color w:val="auto"/>
          <w:sz w:val="24"/>
        </w:rPr>
        <w:t>、投诉举报部门：纪委工作部</w:t>
      </w:r>
      <w:r>
        <w:rPr>
          <w:rFonts w:hint="eastAsia" w:ascii="宋体" w:hAnsi="宋体"/>
          <w:color w:val="auto"/>
          <w:sz w:val="24"/>
          <w:lang w:val="en-US" w:eastAsia="zh-CN"/>
        </w:rPr>
        <w:t xml:space="preserve"> </w:t>
      </w:r>
    </w:p>
    <w:p>
      <w:pPr>
        <w:spacing w:line="360" w:lineRule="auto"/>
        <w:ind w:firstLine="360" w:firstLineChars="150"/>
        <w:jc w:val="left"/>
        <w:rPr>
          <w:rFonts w:ascii="宋体" w:hAnsi="宋体"/>
          <w:color w:val="auto"/>
          <w:sz w:val="24"/>
        </w:rPr>
      </w:pPr>
      <w:r>
        <w:rPr>
          <w:rFonts w:hint="eastAsia" w:ascii="宋体" w:hAnsi="宋体"/>
          <w:color w:val="auto"/>
          <w:sz w:val="24"/>
        </w:rPr>
        <w:t xml:space="preserve">电话：0391-3503580 </w:t>
      </w:r>
    </w:p>
    <w:p>
      <w:pPr>
        <w:spacing w:line="360" w:lineRule="auto"/>
        <w:ind w:firstLine="360" w:firstLineChars="150"/>
        <w:jc w:val="left"/>
        <w:rPr>
          <w:rFonts w:ascii="宋体" w:hAnsi="宋体"/>
          <w:color w:val="auto"/>
          <w:sz w:val="24"/>
        </w:rPr>
      </w:pPr>
      <w:r>
        <w:rPr>
          <w:rFonts w:hint="eastAsia" w:ascii="宋体" w:hAnsi="宋体"/>
          <w:color w:val="auto"/>
          <w:sz w:val="24"/>
        </w:rPr>
        <w:t>传真：0391-3502465</w:t>
      </w:r>
    </w:p>
    <w:p>
      <w:pPr>
        <w:spacing w:line="360" w:lineRule="auto"/>
        <w:ind w:firstLine="360" w:firstLineChars="150"/>
        <w:jc w:val="left"/>
        <w:rPr>
          <w:rFonts w:ascii="宋体" w:hAnsi="宋体"/>
          <w:color w:val="auto"/>
          <w:sz w:val="24"/>
        </w:rPr>
      </w:pPr>
      <w:r>
        <w:rPr>
          <w:rFonts w:hint="eastAsia" w:ascii="宋体" w:hAnsi="宋体"/>
          <w:color w:val="auto"/>
          <w:sz w:val="24"/>
        </w:rPr>
        <w:t>邮箱：zzlyjw02@126.com</w:t>
      </w:r>
    </w:p>
    <w:p>
      <w:pPr>
        <w:spacing w:line="360" w:lineRule="auto"/>
        <w:ind w:firstLine="360" w:firstLineChars="150"/>
        <w:jc w:val="left"/>
        <w:rPr>
          <w:rFonts w:ascii="宋体" w:hAnsi="宋体"/>
          <w:color w:val="auto"/>
          <w:sz w:val="24"/>
        </w:rPr>
      </w:pPr>
      <w:r>
        <w:rPr>
          <w:rFonts w:hint="eastAsia" w:ascii="宋体" w:hAnsi="宋体"/>
          <w:color w:val="auto"/>
          <w:sz w:val="24"/>
        </w:rPr>
        <w:t>中国铝业股份有限公司：010-82298446</w:t>
      </w:r>
    </w:p>
    <w:p>
      <w:pPr>
        <w:spacing w:line="360" w:lineRule="auto"/>
        <w:ind w:firstLine="360" w:firstLineChars="150"/>
        <w:jc w:val="left"/>
        <w:rPr>
          <w:rFonts w:ascii="Calibri" w:hAnsi="Calibri"/>
          <w:b/>
          <w:color w:val="auto"/>
          <w:sz w:val="28"/>
          <w:szCs w:val="28"/>
        </w:rPr>
      </w:pPr>
      <w:r>
        <w:rPr>
          <w:rFonts w:hint="eastAsia" w:ascii="宋体" w:hAnsi="宋体"/>
          <w:color w:val="auto"/>
          <w:sz w:val="24"/>
        </w:rPr>
        <w:t>中国铝业集团有限公司：010-82298683</w:t>
      </w:r>
    </w:p>
    <w:p>
      <w:pPr>
        <w:rPr>
          <w:rFonts w:ascii="Calibri" w:hAnsi="Calibri"/>
          <w:color w:val="auto"/>
          <w:szCs w:val="2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E441E2"/>
    <w:rsid w:val="5216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spacing w:beforeLines="100" w:afterLines="80" w:line="360" w:lineRule="auto"/>
      <w:jc w:val="center"/>
      <w:outlineLvl w:val="0"/>
    </w:pPr>
    <w:rPr>
      <w:b/>
      <w:bCs/>
      <w:kern w:val="44"/>
      <w:sz w:val="44"/>
      <w:szCs w:val="44"/>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2">
    <w:name w:val="四级标题"/>
    <w:basedOn w:val="3"/>
    <w:qFormat/>
    <w:uiPriority w:val="0"/>
    <w:pPr>
      <w:ind w:left="0" w:leftChars="0"/>
    </w:pPr>
    <w:rPr>
      <w:rFonts w:eastAsia="黑体"/>
    </w:rPr>
  </w:style>
  <w:style w:type="paragraph" w:styleId="3">
    <w:name w:val="Date"/>
    <w:basedOn w:val="1"/>
    <w:next w:val="1"/>
    <w:qFormat/>
    <w:uiPriority w:val="99"/>
    <w:pPr>
      <w:ind w:left="100" w:leftChars="25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2026-08-14T06:29:25Z</dcterms:created>
  <dc:creator>Administrator</dc:creator>
  <cp:lastModifiedBy>日月星</cp:lastModifiedBy>
  <dcterms:modified xsi:type="dcterms:W3CDTF">2026-08-14T06:32:01Z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