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368" w:lineRule="atLeast"/>
        <w:jc w:val="center"/>
        <w:rPr>
          <w:rFonts w:hint="eastAsia" w:eastAsia="宋体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36"/>
          <w:szCs w:val="36"/>
        </w:rPr>
        <w:t>中州铝业</w:t>
      </w:r>
      <w:r>
        <w:rPr>
          <w:rStyle w:val="7"/>
          <w:rFonts w:hint="eastAsia" w:ascii="宋体" w:hAnsi="宋体" w:eastAsia="宋体" w:cs="宋体"/>
          <w:sz w:val="36"/>
          <w:szCs w:val="36"/>
          <w:lang w:val="en-US" w:eastAsia="zh-CN"/>
        </w:rPr>
        <w:t>女职工先进集体</w:t>
      </w:r>
      <w:r>
        <w:rPr>
          <w:rStyle w:val="7"/>
          <w:rFonts w:hint="eastAsia" w:ascii="宋体" w:hAnsi="宋体" w:eastAsia="宋体" w:cs="宋体"/>
          <w:sz w:val="36"/>
          <w:szCs w:val="36"/>
        </w:rPr>
        <w:t>获得</w:t>
      </w:r>
      <w:r>
        <w:rPr>
          <w:rStyle w:val="7"/>
          <w:rFonts w:hint="eastAsia" w:ascii="宋体" w:hAnsi="宋体" w:eastAsia="宋体" w:cs="宋体"/>
          <w:sz w:val="36"/>
          <w:szCs w:val="36"/>
          <w:lang w:val="en-US" w:eastAsia="zh-CN"/>
        </w:rPr>
        <w:t>省级</w:t>
      </w:r>
      <w:r>
        <w:rPr>
          <w:rStyle w:val="7"/>
          <w:rFonts w:hint="eastAsia" w:ascii="宋体" w:hAnsi="宋体" w:eastAsia="宋体" w:cs="宋体"/>
          <w:sz w:val="36"/>
          <w:szCs w:val="36"/>
        </w:rPr>
        <w:t>荣誉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kern w:val="2"/>
          <w:sz w:val="32"/>
          <w:szCs w:val="32"/>
          <w:lang w:val="en-US" w:eastAsia="zh-CN" w:bidi="ar"/>
        </w:rPr>
        <w:t>近日，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河南省总工会下发表彰文件，表彰2021年以来在全省各个领域涌现出的女职工先进集体和先进个人。其中，</w:t>
      </w:r>
      <w:r>
        <w:rPr>
          <w:rFonts w:hint="eastAsia" w:ascii="仿宋_GB2312" w:eastAsia="仿宋_GB2312"/>
          <w:color w:val="000000"/>
          <w:sz w:val="32"/>
          <w:szCs w:val="32"/>
        </w:rPr>
        <w:t>中州新材料科技有限公司生产质量科分析班被授予“河南省五一巾帼标兵岗”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荣誉</w:t>
      </w:r>
      <w:r>
        <w:rPr>
          <w:rFonts w:hint="eastAsia" w:ascii="仿宋_GB2312" w:eastAsia="仿宋_GB2312"/>
          <w:color w:val="000000"/>
          <w:sz w:val="32"/>
          <w:szCs w:val="32"/>
        </w:rPr>
        <w:t>称号。</w:t>
      </w:r>
    </w:p>
    <w:p>
      <w:pPr>
        <w:keepNext w:val="0"/>
        <w:keepLines w:val="0"/>
        <w:widowControl/>
        <w:suppressLineNumbers w:val="0"/>
        <w:topLinePunct/>
        <w:adjustRightInd w:val="0"/>
        <w:spacing w:before="0" w:beforeAutospacing="0" w:after="0" w:afterAutospacing="0" w:line="560" w:lineRule="exact"/>
        <w:ind w:left="0" w:right="0" w:firstLine="640" w:firstLineChars="200"/>
        <w:jc w:val="center"/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中州新材料科技有限公司生产质量科分析班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组由14名女工组成，多年来，她们</w:t>
      </w:r>
      <w:r>
        <w:rPr>
          <w:rFonts w:hint="eastAsia" w:ascii="仿宋_GB2312" w:eastAsia="仿宋_GB2312"/>
          <w:color w:val="000000"/>
          <w:sz w:val="32"/>
          <w:szCs w:val="32"/>
        </w:rPr>
        <w:t>精益求精对待每一项指标，</w:t>
      </w: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</w:rPr>
        <w:t>坚持做产品质量的守护者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练内功强素质，树形象展风采，用实际行动诠释了“半边天”的职责和担当。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default" w:ascii="仿宋_GB2312" w:hAnsi="仿宋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C0CCC"/>
    <w:rsid w:val="65F84564"/>
    <w:rsid w:val="696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hAnsi="Calibri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FF0000"/>
      <w:u w:val="none"/>
    </w:rPr>
  </w:style>
  <w:style w:type="character" w:styleId="9">
    <w:name w:val="Hyperlink"/>
    <w:basedOn w:val="6"/>
    <w:uiPriority w:val="0"/>
    <w:rPr>
      <w:color w:val="12388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2023-05-23T00:22:00Z</dcterms:created>
  <dc:creator>Administrator</dc:creator>
  <cp:lastModifiedBy>王晓绵</cp:lastModifiedBy>
  <dcterms:modified xsi:type="dcterms:W3CDTF">2023-06-21T02:43:38Z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794BAB5086904653BDC297173D18B0C8</vt:lpwstr>
  </property>
</Properties>
</file>